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23F4" w:rsidR="000742EC" w:rsidP="002E4818" w:rsidRDefault="002E4818" w14:paraId="b38e430" w14:textId="b38e430">
      <w:pPr>
        <w15:collapsed w:val="false"/>
        <w:rPr>
          <w:rFonts w:ascii="Arial" w:hAnsi="Arial" w:cs="Arial"/>
          <w:b/>
          <w:bCs/>
        </w:rPr>
      </w:pPr>
      <w:r w:rsidRPr="000123F4">
        <w:rPr>
          <w:rFonts w:ascii="Arial" w:hAnsi="Arial" w:cs="Arial"/>
          <w:b/>
        </w:rPr>
        <w:t xml:space="preserve">              </w:t>
      </w:r>
      <w:r w:rsidRPr="000123F4" w:rsidR="008A4893">
        <w:rPr>
          <w:rFonts w:ascii="Arial" w:hAnsi="Arial" w:cs="Arial"/>
          <w:b/>
          <w:noProof/>
        </w:rPr>
        <w:drawing>
          <wp:inline distT="0" distB="0" distL="0" distR="0">
            <wp:extent cx="581660" cy="653415"/>
            <wp:effectExtent l="0" t="0" r="889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1660" cy="653415"/>
                    </a:xfrm>
                    <a:prstGeom prst="rect">
                      <a:avLst/>
                    </a:prstGeom>
                    <a:noFill/>
                    <a:ln>
                      <a:noFill/>
                    </a:ln>
                  </pic:spPr>
                </pic:pic>
              </a:graphicData>
            </a:graphic>
          </wp:inline>
        </w:drawing>
      </w:r>
    </w:p>
    <w:p w:rsidRPr="005C1541" w:rsidR="005C1541" w:rsidP="005C1541" w:rsidRDefault="008A6E37">
      <w:pPr>
        <w:tabs>
          <w:tab w:val="center" w:pos="708"/>
          <w:tab w:val="center" w:pos="1416"/>
          <w:tab w:val="center" w:pos="2124"/>
          <w:tab w:val="center" w:pos="2833"/>
          <w:tab w:val="right" w:pos="9075"/>
        </w:tabs>
        <w:ind w:left="-15"/>
        <w:rPr>
          <w:rFonts w:ascii="Arial" w:hAnsi="Arial" w:cs="Arial"/>
        </w:rPr>
      </w:pPr>
      <w:r w:rsidRPr="000123F4">
        <w:rPr>
          <w:rFonts w:ascii="Arial" w:hAnsi="Arial" w:cs="Arial"/>
          <w:bCs/>
        </w:rPr>
        <w:t xml:space="preserve">       </w:t>
      </w:r>
      <w:r w:rsidRPr="000123F4" w:rsidR="00247799">
        <w:rPr>
          <w:rFonts w:ascii="Arial" w:hAnsi="Arial" w:cs="Arial"/>
          <w:bCs/>
        </w:rPr>
        <w:t xml:space="preserve">Republika Hrvatska                             </w:t>
      </w:r>
      <w:r w:rsidR="005C1541">
        <w:rPr>
          <w:rFonts w:ascii="Arial" w:hAnsi="Arial" w:cs="Arial"/>
          <w:bCs/>
        </w:rPr>
        <w:t xml:space="preserve">              </w:t>
      </w:r>
      <w:r w:rsidRPr="005C1541" w:rsidR="005C1541">
        <w:rPr>
          <w:rFonts w:ascii="Arial" w:hAnsi="Arial" w:cs="Arial"/>
        </w:rPr>
        <w:t>Poslovni broj: Pp -</w:t>
      </w:r>
      <w:r w:rsidR="00217988">
        <w:rPr>
          <w:rFonts w:ascii="Arial" w:hAnsi="Arial" w:cs="Arial"/>
        </w:rPr>
        <w:t>18368/2022-7</w:t>
      </w:r>
    </w:p>
    <w:p w:rsidRPr="000123F4" w:rsidR="002E4818" w:rsidP="00782E9E" w:rsidRDefault="00247799">
      <w:pPr>
        <w:rPr>
          <w:rFonts w:ascii="Arial" w:hAnsi="Arial" w:cs="Arial"/>
          <w:bCs/>
        </w:rPr>
      </w:pPr>
      <w:r w:rsidRPr="000123F4">
        <w:rPr>
          <w:rFonts w:ascii="Arial" w:hAnsi="Arial" w:cs="Arial"/>
          <w:bCs/>
        </w:rPr>
        <w:t>Općinski prekršajni sud u Splitu</w:t>
      </w:r>
    </w:p>
    <w:p w:rsidRPr="000123F4" w:rsidR="00610DA0" w:rsidP="00782E9E" w:rsidRDefault="008A6E37">
      <w:pPr>
        <w:rPr>
          <w:rFonts w:ascii="Arial" w:hAnsi="Arial" w:cs="Arial"/>
          <w:bCs/>
        </w:rPr>
      </w:pPr>
      <w:r w:rsidRPr="000123F4">
        <w:rPr>
          <w:rFonts w:ascii="Arial" w:hAnsi="Arial" w:cs="Arial"/>
          <w:bCs/>
        </w:rPr>
        <w:t xml:space="preserve">   </w:t>
      </w:r>
      <w:r w:rsidRPr="000123F4" w:rsidR="00513D4A">
        <w:rPr>
          <w:rFonts w:ascii="Arial" w:hAnsi="Arial" w:cs="Arial"/>
          <w:bCs/>
        </w:rPr>
        <w:t xml:space="preserve">Stalna služba u Supetru </w:t>
      </w:r>
    </w:p>
    <w:p w:rsidRPr="000123F4" w:rsidR="00F77484" w:rsidP="00782E9E" w:rsidRDefault="000C67CF">
      <w:pPr>
        <w:rPr>
          <w:rFonts w:ascii="Arial" w:hAnsi="Arial" w:cs="Arial"/>
          <w:bCs/>
        </w:rPr>
      </w:pPr>
      <w:r w:rsidRPr="000123F4">
        <w:rPr>
          <w:rFonts w:ascii="Arial" w:hAnsi="Arial" w:cs="Arial"/>
          <w:b/>
          <w:bCs/>
        </w:rPr>
        <w:tab/>
      </w:r>
      <w:r w:rsidRPr="000123F4">
        <w:rPr>
          <w:rFonts w:ascii="Arial" w:hAnsi="Arial" w:cs="Arial"/>
          <w:b/>
          <w:bCs/>
        </w:rPr>
        <w:tab/>
      </w:r>
      <w:r w:rsidRPr="000123F4">
        <w:rPr>
          <w:rFonts w:ascii="Arial" w:hAnsi="Arial" w:cs="Arial"/>
          <w:b/>
          <w:bCs/>
        </w:rPr>
        <w:tab/>
      </w:r>
      <w:r w:rsidRPr="000123F4">
        <w:rPr>
          <w:rFonts w:ascii="Arial" w:hAnsi="Arial" w:cs="Arial"/>
          <w:b/>
          <w:bCs/>
        </w:rPr>
        <w:tab/>
      </w:r>
      <w:r w:rsidRPr="000123F4">
        <w:rPr>
          <w:rFonts w:ascii="Arial" w:hAnsi="Arial" w:cs="Arial"/>
          <w:b/>
          <w:bCs/>
        </w:rPr>
        <w:tab/>
      </w:r>
      <w:r w:rsidRPr="000123F4" w:rsidR="000742EC">
        <w:rPr>
          <w:rFonts w:ascii="Arial" w:hAnsi="Arial" w:cs="Arial"/>
          <w:b/>
          <w:bCs/>
        </w:rPr>
        <w:tab/>
      </w:r>
      <w:r w:rsidRPr="000123F4" w:rsidR="000742EC">
        <w:rPr>
          <w:rFonts w:ascii="Arial" w:hAnsi="Arial" w:cs="Arial"/>
          <w:b/>
          <w:bCs/>
        </w:rPr>
        <w:tab/>
      </w:r>
      <w:r w:rsidRPr="000123F4" w:rsidR="000742EC">
        <w:rPr>
          <w:rFonts w:ascii="Arial" w:hAnsi="Arial" w:cs="Arial"/>
          <w:b/>
          <w:bCs/>
        </w:rPr>
        <w:tab/>
      </w:r>
      <w:r w:rsidRPr="000123F4" w:rsidR="00BB2FC9">
        <w:rPr>
          <w:rFonts w:ascii="Arial" w:hAnsi="Arial" w:cs="Arial"/>
          <w:b/>
          <w:bCs/>
        </w:rPr>
        <w:t xml:space="preserve">        </w:t>
      </w:r>
      <w:r w:rsidRPr="000123F4" w:rsidR="00782E9E">
        <w:rPr>
          <w:rFonts w:ascii="Arial" w:hAnsi="Arial" w:cs="Arial"/>
          <w:bCs/>
        </w:rPr>
        <w:t xml:space="preserve"> </w:t>
      </w:r>
    </w:p>
    <w:p w:rsidRPr="000123F4" w:rsidR="00782E9E" w:rsidP="00782E9E" w:rsidRDefault="00782E9E">
      <w:pPr>
        <w:jc w:val="center"/>
        <w:rPr>
          <w:rFonts w:ascii="Arial" w:hAnsi="Arial" w:cs="Arial"/>
          <w:b/>
          <w:bCs/>
        </w:rPr>
      </w:pPr>
    </w:p>
    <w:p w:rsidRPr="000123F4" w:rsidR="007716FC" w:rsidP="00782E9E" w:rsidRDefault="007716FC">
      <w:pPr>
        <w:jc w:val="center"/>
        <w:rPr>
          <w:rFonts w:ascii="Arial" w:hAnsi="Arial" w:cs="Arial"/>
          <w:b/>
          <w:bCs/>
        </w:rPr>
      </w:pPr>
    </w:p>
    <w:p w:rsidRPr="000123F4" w:rsidR="00AB0FB6" w:rsidP="00782E9E" w:rsidRDefault="00AB0FB6">
      <w:pPr>
        <w:jc w:val="center"/>
        <w:rPr>
          <w:rFonts w:ascii="Arial" w:hAnsi="Arial" w:cs="Arial"/>
          <w:bCs/>
        </w:rPr>
      </w:pPr>
      <w:r w:rsidRPr="000123F4">
        <w:rPr>
          <w:rFonts w:ascii="Arial" w:hAnsi="Arial" w:cs="Arial"/>
          <w:bCs/>
        </w:rPr>
        <w:t xml:space="preserve">U </w:t>
      </w:r>
      <w:r w:rsidRPr="000123F4" w:rsidR="0080486C">
        <w:rPr>
          <w:rFonts w:ascii="Arial" w:hAnsi="Arial" w:cs="Arial"/>
          <w:bCs/>
        </w:rPr>
        <w:t xml:space="preserve"> </w:t>
      </w:r>
      <w:r w:rsidRPr="000123F4">
        <w:rPr>
          <w:rFonts w:ascii="Arial" w:hAnsi="Arial" w:cs="Arial"/>
          <w:bCs/>
        </w:rPr>
        <w:t>I M E</w:t>
      </w:r>
      <w:r w:rsidRPr="000123F4" w:rsidR="0080486C">
        <w:rPr>
          <w:rFonts w:ascii="Arial" w:hAnsi="Arial" w:cs="Arial"/>
          <w:bCs/>
        </w:rPr>
        <w:t xml:space="preserve"> </w:t>
      </w:r>
      <w:r w:rsidRPr="000123F4">
        <w:rPr>
          <w:rFonts w:ascii="Arial" w:hAnsi="Arial" w:cs="Arial"/>
          <w:bCs/>
        </w:rPr>
        <w:t xml:space="preserve"> R E P U B L I K E</w:t>
      </w:r>
      <w:r w:rsidRPr="000123F4" w:rsidR="004F07EB">
        <w:rPr>
          <w:rFonts w:ascii="Arial" w:hAnsi="Arial" w:cs="Arial"/>
          <w:bCs/>
        </w:rPr>
        <w:t xml:space="preserve"> </w:t>
      </w:r>
      <w:r w:rsidRPr="000123F4" w:rsidR="0080486C">
        <w:rPr>
          <w:rFonts w:ascii="Arial" w:hAnsi="Arial" w:cs="Arial"/>
          <w:bCs/>
        </w:rPr>
        <w:t xml:space="preserve"> </w:t>
      </w:r>
      <w:r w:rsidRPr="000123F4">
        <w:rPr>
          <w:rFonts w:ascii="Arial" w:hAnsi="Arial" w:cs="Arial"/>
          <w:bCs/>
        </w:rPr>
        <w:t>H R V A T S K E</w:t>
      </w:r>
    </w:p>
    <w:p w:rsidRPr="000123F4" w:rsidR="00AB0FB6" w:rsidP="00AB0FB6" w:rsidRDefault="00AB0FB6">
      <w:pPr>
        <w:rPr>
          <w:rFonts w:ascii="Arial" w:hAnsi="Arial" w:cs="Arial"/>
        </w:rPr>
      </w:pPr>
    </w:p>
    <w:p w:rsidR="009C1BC9" w:rsidP="009C1BC9" w:rsidRDefault="009C1BC9">
      <w:pPr>
        <w:jc w:val="center"/>
        <w:rPr>
          <w:rFonts w:ascii="Arial" w:hAnsi="Arial" w:cs="Arial"/>
        </w:rPr>
      </w:pPr>
      <w:r>
        <w:rPr>
          <w:rFonts w:ascii="Arial" w:hAnsi="Arial" w:cs="Arial"/>
        </w:rPr>
        <w:t>P R E S U D A</w:t>
      </w:r>
    </w:p>
    <w:p w:rsidR="009C1BC9" w:rsidP="009C1BC9" w:rsidRDefault="009C1BC9">
      <w:pPr>
        <w:jc w:val="center"/>
        <w:rPr>
          <w:rFonts w:ascii="Arial" w:hAnsi="Arial" w:cs="Arial"/>
        </w:rPr>
      </w:pPr>
      <w:r>
        <w:rPr>
          <w:rFonts w:ascii="Arial" w:hAnsi="Arial" w:cs="Arial"/>
        </w:rPr>
        <w:t>I</w:t>
      </w:r>
    </w:p>
    <w:p w:rsidRPr="000123F4" w:rsidR="00A610E5" w:rsidP="009C1BC9" w:rsidRDefault="009C1BC9">
      <w:pPr>
        <w:jc w:val="center"/>
        <w:rPr>
          <w:rFonts w:ascii="Arial" w:hAnsi="Arial" w:cs="Arial"/>
        </w:rPr>
      </w:pPr>
      <w:r>
        <w:rPr>
          <w:rFonts w:ascii="Arial" w:hAnsi="Arial" w:cs="Arial"/>
        </w:rPr>
        <w:t>R J E Š E NJ E</w:t>
      </w:r>
    </w:p>
    <w:p w:rsidR="005C1541" w:rsidP="005C1541" w:rsidRDefault="005C1541">
      <w:pPr>
        <w:spacing w:line="259" w:lineRule="auto"/>
        <w:jc w:val="both"/>
      </w:pPr>
      <w:r>
        <w:tab/>
        <w:t xml:space="preserve"> </w:t>
      </w:r>
      <w:r>
        <w:tab/>
        <w:t xml:space="preserve"> </w:t>
      </w:r>
      <w:r>
        <w:tab/>
        <w:t xml:space="preserve"> </w:t>
      </w:r>
      <w:r>
        <w:tab/>
        <w:t xml:space="preserve"> </w:t>
      </w:r>
      <w:r>
        <w:tab/>
        <w:t xml:space="preserve"> </w:t>
      </w:r>
      <w:r>
        <w:tab/>
        <w:t xml:space="preserve"> </w:t>
      </w:r>
      <w:r>
        <w:tab/>
        <w:t xml:space="preserve">                                                         </w:t>
      </w:r>
    </w:p>
    <w:p w:rsidRPr="005C1541" w:rsidR="005C1541" w:rsidP="00AD7357" w:rsidRDefault="005C1541">
      <w:pPr>
        <w:spacing w:line="259" w:lineRule="auto"/>
        <w:ind w:firstLine="708"/>
        <w:jc w:val="both"/>
      </w:pPr>
      <w:r w:rsidRPr="005C1541">
        <w:rPr>
          <w:rFonts w:ascii="Arial" w:hAnsi="Arial" w:cs="Arial"/>
        </w:rPr>
        <w:t xml:space="preserve">Općinski prekršajni sud u Splitu, Stalna služba u Supetru po sutkinji Marijani Ostojić-Kavain uz sudjelovanje </w:t>
      </w:r>
      <w:r w:rsidR="00217988">
        <w:rPr>
          <w:rFonts w:ascii="Arial" w:hAnsi="Arial" w:cs="Arial"/>
        </w:rPr>
        <w:t>Matee Lukšić</w:t>
      </w:r>
      <w:r w:rsidRPr="005C1541">
        <w:rPr>
          <w:rFonts w:ascii="Arial" w:hAnsi="Arial" w:cs="Arial"/>
        </w:rPr>
        <w:t xml:space="preserve"> kao zapisničarke, u prekršajnom postupku protiv </w:t>
      </w:r>
      <w:r w:rsidR="00217988">
        <w:rPr>
          <w:rFonts w:ascii="Arial" w:hAnsi="Arial" w:cs="Arial"/>
        </w:rPr>
        <w:t xml:space="preserve">okrivljenice Andree </w:t>
      </w:r>
      <w:proofErr w:type="spellStart"/>
      <w:r w:rsidR="00217988">
        <w:rPr>
          <w:rFonts w:ascii="Arial" w:hAnsi="Arial" w:cs="Arial"/>
        </w:rPr>
        <w:t>Dalling</w:t>
      </w:r>
      <w:proofErr w:type="spellEnd"/>
      <w:r w:rsidRPr="005C1541">
        <w:rPr>
          <w:rFonts w:ascii="Arial" w:hAnsi="Arial" w:cs="Arial"/>
        </w:rPr>
        <w:t xml:space="preserve"> </w:t>
      </w:r>
      <w:r w:rsidR="00246F37">
        <w:rPr>
          <w:rFonts w:ascii="Arial" w:hAnsi="Arial" w:cs="Arial"/>
        </w:rPr>
        <w:t>koju brani Hrvoje Alajbeg, odvjetnik u Splitu</w:t>
      </w:r>
      <w:r w:rsidRPr="005C1541">
        <w:rPr>
          <w:rFonts w:ascii="Arial" w:hAnsi="Arial" w:cs="Arial"/>
        </w:rPr>
        <w:t xml:space="preserve"> </w:t>
      </w:r>
      <w:r w:rsidR="00217988">
        <w:rPr>
          <w:rFonts w:ascii="Arial" w:hAnsi="Arial" w:cs="Arial"/>
        </w:rPr>
        <w:t>zbog prekršaja iz članka 6</w:t>
      </w:r>
      <w:r w:rsidRPr="005C1541">
        <w:rPr>
          <w:rFonts w:ascii="Arial" w:hAnsi="Arial" w:cs="Arial"/>
        </w:rPr>
        <w:t xml:space="preserve">. Zakona o prekršajima protiv javnog reda i mira („Narodne novine“ broj: 5/90., 30/90., 47/90., 29/94.), u povodu optužnog prijedloga Policijske uprave Splitsko-dalmatinske, Policijske postaje Brač, </w:t>
      </w:r>
      <w:r w:rsidR="00217988">
        <w:rPr>
          <w:rFonts w:ascii="Arial" w:hAnsi="Arial" w:cs="Arial"/>
        </w:rPr>
        <w:t xml:space="preserve">Klasa 211-07/22-5/6173 </w:t>
      </w:r>
      <w:proofErr w:type="spellStart"/>
      <w:r w:rsidR="00217988">
        <w:rPr>
          <w:rFonts w:ascii="Arial" w:hAnsi="Arial" w:cs="Arial"/>
        </w:rPr>
        <w:t>urbroj</w:t>
      </w:r>
      <w:proofErr w:type="spellEnd"/>
      <w:r w:rsidR="00217988">
        <w:rPr>
          <w:rFonts w:ascii="Arial" w:hAnsi="Arial" w:cs="Arial"/>
        </w:rPr>
        <w:t>: 511-12-25-22-1 od 18. travnja 2022.godine</w:t>
      </w:r>
      <w:r w:rsidRPr="005C1541">
        <w:rPr>
          <w:rFonts w:ascii="Arial" w:hAnsi="Arial" w:cs="Arial"/>
        </w:rPr>
        <w:t xml:space="preserve">. dana </w:t>
      </w:r>
      <w:r w:rsidR="00217988">
        <w:rPr>
          <w:rFonts w:ascii="Arial" w:hAnsi="Arial" w:cs="Arial"/>
        </w:rPr>
        <w:t>26. ožujka 2026.</w:t>
      </w:r>
    </w:p>
    <w:p w:rsidR="009C1BC9" w:rsidP="009C1BC9" w:rsidRDefault="009C1BC9">
      <w:pPr>
        <w:ind w:firstLine="708"/>
        <w:jc w:val="center"/>
        <w:rPr>
          <w:rFonts w:ascii="Arial" w:hAnsi="Arial" w:cs="Arial"/>
        </w:rPr>
      </w:pPr>
      <w:r>
        <w:rPr>
          <w:rFonts w:ascii="Arial" w:hAnsi="Arial" w:cs="Arial"/>
        </w:rPr>
        <w:t>I</w:t>
      </w:r>
    </w:p>
    <w:p w:rsidR="009C1BC9" w:rsidP="009C1BC9" w:rsidRDefault="009C1BC9">
      <w:pPr>
        <w:ind w:firstLine="708"/>
        <w:jc w:val="center"/>
        <w:rPr>
          <w:rFonts w:ascii="Arial" w:hAnsi="Arial" w:cs="Arial"/>
        </w:rPr>
      </w:pPr>
    </w:p>
    <w:p w:rsidR="009C1BC9" w:rsidP="009C1BC9" w:rsidRDefault="009C1BC9">
      <w:pPr>
        <w:ind w:firstLine="708"/>
        <w:jc w:val="center"/>
        <w:rPr>
          <w:rFonts w:ascii="Arial" w:hAnsi="Arial" w:cs="Arial"/>
        </w:rPr>
      </w:pPr>
      <w:r>
        <w:rPr>
          <w:rFonts w:ascii="Arial" w:hAnsi="Arial" w:cs="Arial"/>
        </w:rPr>
        <w:t>r i j e š i o  j e</w:t>
      </w:r>
    </w:p>
    <w:p w:rsidR="009C1BC9" w:rsidP="009C1BC9" w:rsidRDefault="009C1BC9">
      <w:pPr>
        <w:ind w:firstLine="708"/>
        <w:jc w:val="both"/>
        <w:rPr>
          <w:rFonts w:ascii="Arial" w:hAnsi="Arial" w:cs="Arial"/>
        </w:rPr>
      </w:pPr>
    </w:p>
    <w:p w:rsidR="009C1BC9" w:rsidP="009C1BC9" w:rsidRDefault="009C1BC9">
      <w:pPr>
        <w:ind w:firstLine="708"/>
        <w:jc w:val="both"/>
        <w:rPr>
          <w:rFonts w:ascii="Arial" w:hAnsi="Arial" w:cs="Arial"/>
        </w:rPr>
      </w:pPr>
      <w:r>
        <w:rPr>
          <w:rFonts w:ascii="Arial" w:hAnsi="Arial" w:cs="Arial"/>
        </w:rPr>
        <w:t xml:space="preserve">Na temelju članka 238. stavka 9. Prekršajnog zakona, </w:t>
      </w:r>
      <w:r>
        <w:rPr>
          <w:rFonts w:ascii="Arial" w:hAnsi="Arial" w:cs="Arial"/>
        </w:rPr>
        <w:t xml:space="preserve">stavlja se izvan snage </w:t>
      </w:r>
      <w:r>
        <w:rPr>
          <w:rFonts w:ascii="Arial" w:hAnsi="Arial" w:cs="Arial"/>
        </w:rPr>
        <w:t xml:space="preserve">prekršajni nalog </w:t>
      </w:r>
      <w:r>
        <w:rPr>
          <w:rFonts w:ascii="Arial" w:hAnsi="Arial" w:cs="Arial"/>
        </w:rPr>
        <w:t xml:space="preserve">ovog suda poslovni broj Pp-10274/2022 od 07. studenog 2022.godine u odnosu na okrivljenicu Andreu </w:t>
      </w:r>
      <w:proofErr w:type="spellStart"/>
      <w:r>
        <w:rPr>
          <w:rFonts w:ascii="Arial" w:hAnsi="Arial" w:cs="Arial"/>
        </w:rPr>
        <w:t>Dalling</w:t>
      </w:r>
      <w:proofErr w:type="spellEnd"/>
      <w:r>
        <w:rPr>
          <w:rFonts w:ascii="Arial" w:hAnsi="Arial" w:cs="Arial"/>
        </w:rPr>
        <w:t xml:space="preserve">. </w:t>
      </w:r>
      <w:r>
        <w:rPr>
          <w:rFonts w:ascii="Arial" w:hAnsi="Arial" w:cs="Arial"/>
        </w:rPr>
        <w:t xml:space="preserve"> </w:t>
      </w:r>
    </w:p>
    <w:p w:rsidR="009C1BC9" w:rsidP="009C1BC9" w:rsidRDefault="009C1BC9">
      <w:pPr>
        <w:ind w:firstLine="708"/>
        <w:jc w:val="both"/>
        <w:rPr>
          <w:rFonts w:ascii="Arial" w:hAnsi="Arial" w:cs="Arial"/>
        </w:rPr>
      </w:pPr>
    </w:p>
    <w:p w:rsidR="005C1541" w:rsidP="009C1BC9" w:rsidRDefault="009C1BC9">
      <w:pPr>
        <w:ind w:left="3600" w:right="3619" w:hanging="3615"/>
        <w:jc w:val="center"/>
        <w:rPr>
          <w:rFonts w:ascii="Arial" w:hAnsi="Arial" w:cs="Arial"/>
        </w:rPr>
      </w:pPr>
      <w:r>
        <w:rPr>
          <w:rFonts w:ascii="Arial" w:hAnsi="Arial" w:cs="Arial"/>
        </w:rPr>
        <w:tab/>
        <w:t>II.</w:t>
      </w:r>
    </w:p>
    <w:p w:rsidRPr="005C1541" w:rsidR="009C1BC9" w:rsidP="009C1BC9" w:rsidRDefault="009C1BC9">
      <w:pPr>
        <w:ind w:left="3600" w:right="3619" w:hanging="3615"/>
        <w:jc w:val="center"/>
        <w:rPr>
          <w:rFonts w:ascii="Arial" w:hAnsi="Arial" w:cs="Arial"/>
        </w:rPr>
      </w:pPr>
    </w:p>
    <w:p w:rsidRPr="005C1541" w:rsidR="005C1541" w:rsidP="005C1541" w:rsidRDefault="005C1541">
      <w:pPr>
        <w:ind w:left="3600" w:right="3619" w:hanging="3615"/>
        <w:jc w:val="both"/>
        <w:rPr>
          <w:rFonts w:ascii="Arial" w:hAnsi="Arial" w:cs="Arial"/>
        </w:rPr>
      </w:pPr>
      <w:r w:rsidRPr="005C1541">
        <w:rPr>
          <w:rFonts w:ascii="Arial" w:hAnsi="Arial" w:cs="Arial"/>
        </w:rPr>
        <w:t xml:space="preserve">                                            </w:t>
      </w:r>
      <w:r>
        <w:rPr>
          <w:rFonts w:ascii="Arial" w:hAnsi="Arial" w:cs="Arial"/>
        </w:rPr>
        <w:t xml:space="preserve">          </w:t>
      </w:r>
      <w:r w:rsidRPr="005C1541">
        <w:rPr>
          <w:rFonts w:ascii="Arial" w:hAnsi="Arial" w:cs="Arial"/>
        </w:rPr>
        <w:t>p r e s u d i o   j e</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Pr="005C1541" w:rsidR="005C1541" w:rsidP="005C1541" w:rsidRDefault="005C1541">
      <w:pPr>
        <w:ind w:left="-5" w:firstLine="713"/>
        <w:jc w:val="both"/>
        <w:rPr>
          <w:rFonts w:ascii="Arial" w:hAnsi="Arial" w:cs="Arial"/>
        </w:rPr>
      </w:pPr>
      <w:r w:rsidRPr="005C1541">
        <w:rPr>
          <w:rFonts w:ascii="Arial" w:hAnsi="Arial" w:cs="Arial"/>
        </w:rPr>
        <w:t xml:space="preserve">I. Na temelju članka 181. stavak 1. točka 5. Prekršajnog zakona („Narodne novine“  broj: 107/07., 39/13., 157/13., 110/15., 70/17., 118/18., 114/22.), protiv </w:t>
      </w:r>
    </w:p>
    <w:p w:rsidRPr="005C1541" w:rsidR="005C1541" w:rsidP="005C1541" w:rsidRDefault="005C1541">
      <w:pPr>
        <w:spacing w:line="259" w:lineRule="auto"/>
        <w:ind w:left="708"/>
        <w:jc w:val="both"/>
        <w:rPr>
          <w:rFonts w:ascii="Arial" w:hAnsi="Arial" w:cs="Arial"/>
        </w:rPr>
      </w:pPr>
      <w:r w:rsidRPr="005C1541">
        <w:rPr>
          <w:rFonts w:ascii="Arial" w:hAnsi="Arial" w:cs="Arial"/>
        </w:rPr>
        <w:t xml:space="preserve"> </w:t>
      </w:r>
    </w:p>
    <w:p w:rsidRPr="005C1541" w:rsidR="005C1541" w:rsidP="005C1541" w:rsidRDefault="00217988">
      <w:pPr>
        <w:ind w:left="-5" w:firstLine="713"/>
        <w:jc w:val="both"/>
        <w:rPr>
          <w:rFonts w:ascii="Arial" w:hAnsi="Arial" w:cs="Arial"/>
        </w:rPr>
      </w:pPr>
      <w:r>
        <w:rPr>
          <w:rFonts w:ascii="Arial" w:hAnsi="Arial" w:cs="Arial"/>
        </w:rPr>
        <w:t xml:space="preserve">okrivljenice Andree </w:t>
      </w:r>
      <w:proofErr w:type="spellStart"/>
      <w:r>
        <w:rPr>
          <w:rFonts w:ascii="Arial" w:hAnsi="Arial" w:cs="Arial"/>
        </w:rPr>
        <w:t>Dalling</w:t>
      </w:r>
      <w:proofErr w:type="spellEnd"/>
      <w:r w:rsidR="00AD7357">
        <w:rPr>
          <w:rFonts w:ascii="Arial" w:hAnsi="Arial" w:cs="Arial"/>
        </w:rPr>
        <w:t xml:space="preserve">, OIB: </w:t>
      </w:r>
      <w:r>
        <w:rPr>
          <w:rFonts w:ascii="Arial" w:hAnsi="Arial" w:cs="Arial"/>
        </w:rPr>
        <w:t>77775656988</w:t>
      </w:r>
      <w:r w:rsidR="00AD7357">
        <w:rPr>
          <w:rFonts w:ascii="Arial" w:hAnsi="Arial" w:cs="Arial"/>
        </w:rPr>
        <w:t xml:space="preserve">, </w:t>
      </w:r>
      <w:r>
        <w:rPr>
          <w:rFonts w:ascii="Arial" w:hAnsi="Arial" w:cs="Arial"/>
        </w:rPr>
        <w:t>kći Tibora, rođene</w:t>
      </w:r>
      <w:r w:rsidR="00AD7357">
        <w:rPr>
          <w:rFonts w:ascii="Arial" w:hAnsi="Arial" w:cs="Arial"/>
        </w:rPr>
        <w:t xml:space="preserve"> </w:t>
      </w:r>
      <w:r>
        <w:rPr>
          <w:rFonts w:ascii="Arial" w:hAnsi="Arial" w:cs="Arial"/>
        </w:rPr>
        <w:t>12. veljače 1975.godine u Budimpešti,</w:t>
      </w:r>
      <w:r w:rsidR="00AD7357">
        <w:rPr>
          <w:rFonts w:ascii="Arial" w:hAnsi="Arial" w:cs="Arial"/>
        </w:rPr>
        <w:t xml:space="preserve"> s prebivalištem u </w:t>
      </w:r>
      <w:proofErr w:type="spellStart"/>
      <w:r>
        <w:rPr>
          <w:rFonts w:ascii="Arial" w:hAnsi="Arial" w:cs="Arial"/>
        </w:rPr>
        <w:t>Postirima</w:t>
      </w:r>
      <w:proofErr w:type="spellEnd"/>
      <w:r>
        <w:rPr>
          <w:rFonts w:ascii="Arial" w:hAnsi="Arial" w:cs="Arial"/>
        </w:rPr>
        <w:t>, Ulica Vrilo 10</w:t>
      </w:r>
      <w:r w:rsidR="00AD7357">
        <w:rPr>
          <w:rFonts w:ascii="Arial" w:hAnsi="Arial" w:cs="Arial"/>
        </w:rPr>
        <w:t xml:space="preserve">, </w:t>
      </w:r>
      <w:r>
        <w:rPr>
          <w:rFonts w:ascii="Arial" w:hAnsi="Arial" w:cs="Arial"/>
        </w:rPr>
        <w:t>državljanka</w:t>
      </w:r>
      <w:r w:rsidR="00AD7357">
        <w:rPr>
          <w:rFonts w:ascii="Arial" w:hAnsi="Arial" w:cs="Arial"/>
        </w:rPr>
        <w:t xml:space="preserve"> R</w:t>
      </w:r>
      <w:r>
        <w:rPr>
          <w:rFonts w:ascii="Arial" w:hAnsi="Arial" w:cs="Arial"/>
        </w:rPr>
        <w:t xml:space="preserve">epublike Hrvatske, prekršajno </w:t>
      </w:r>
      <w:r w:rsidR="00AD7357">
        <w:rPr>
          <w:rFonts w:ascii="Arial" w:hAnsi="Arial" w:cs="Arial"/>
        </w:rPr>
        <w:t>kažnjavan</w:t>
      </w:r>
      <w:r>
        <w:rPr>
          <w:rFonts w:ascii="Arial" w:hAnsi="Arial" w:cs="Arial"/>
        </w:rPr>
        <w:t>a</w:t>
      </w:r>
      <w:r w:rsidR="009C1BC9">
        <w:rPr>
          <w:rFonts w:ascii="Arial" w:hAnsi="Arial" w:cs="Arial"/>
        </w:rPr>
        <w:t>,</w:t>
      </w:r>
      <w:r w:rsidRPr="005C1541" w:rsidR="005C1541">
        <w:rPr>
          <w:rFonts w:ascii="Arial" w:hAnsi="Arial" w:cs="Arial"/>
        </w:rPr>
        <w:t xml:space="preserve">   </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Pr="005C1541" w:rsidR="005C1541" w:rsidP="005C1541" w:rsidRDefault="005C1541">
      <w:pPr>
        <w:ind w:left="3113" w:right="3131" w:hanging="3128"/>
        <w:jc w:val="both"/>
        <w:rPr>
          <w:rFonts w:ascii="Arial" w:hAnsi="Arial" w:cs="Arial"/>
        </w:rPr>
      </w:pPr>
    </w:p>
    <w:p w:rsidRPr="005C1541" w:rsidR="005C1541" w:rsidP="005C1541" w:rsidRDefault="005C1541">
      <w:pPr>
        <w:ind w:left="3113" w:right="3131" w:hanging="3128"/>
        <w:jc w:val="both"/>
        <w:rPr>
          <w:rFonts w:ascii="Arial" w:hAnsi="Arial" w:cs="Arial"/>
        </w:rPr>
      </w:pPr>
      <w:r w:rsidRPr="005C1541">
        <w:rPr>
          <w:rFonts w:ascii="Arial" w:hAnsi="Arial" w:cs="Arial"/>
        </w:rPr>
        <w:t xml:space="preserve">                                             o d b i j a  s e  o p t u ž b a</w:t>
      </w:r>
    </w:p>
    <w:p w:rsidRPr="005C1541" w:rsidR="005C1541" w:rsidP="005C1541" w:rsidRDefault="005C1541">
      <w:pPr>
        <w:spacing w:line="259" w:lineRule="auto"/>
        <w:jc w:val="both"/>
        <w:rPr>
          <w:rFonts w:ascii="Arial" w:hAnsi="Arial" w:cs="Arial"/>
        </w:rPr>
      </w:pPr>
    </w:p>
    <w:p w:rsidRPr="005C1541" w:rsidR="005C1541" w:rsidP="005C1541" w:rsidRDefault="009C1BC9">
      <w:pPr>
        <w:ind w:left="-5"/>
        <w:jc w:val="both"/>
        <w:rPr>
          <w:rFonts w:ascii="Arial" w:hAnsi="Arial" w:cs="Arial"/>
        </w:rPr>
      </w:pPr>
      <w:r>
        <w:rPr>
          <w:rFonts w:ascii="Arial" w:hAnsi="Arial" w:cs="Arial"/>
        </w:rPr>
        <w:tab/>
      </w:r>
      <w:r>
        <w:rPr>
          <w:rFonts w:ascii="Arial" w:hAnsi="Arial" w:cs="Arial"/>
        </w:rPr>
        <w:tab/>
      </w:r>
      <w:r w:rsidRPr="005C1541" w:rsidR="005C1541">
        <w:rPr>
          <w:rFonts w:ascii="Arial" w:hAnsi="Arial" w:cs="Arial"/>
        </w:rPr>
        <w:t xml:space="preserve">da bi: </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00217988" w:rsidP="00246F37" w:rsidRDefault="009C1BC9">
      <w:pPr>
        <w:ind w:left="-5"/>
        <w:jc w:val="both"/>
        <w:rPr>
          <w:rFonts w:ascii="Arial" w:hAnsi="Arial" w:cs="Arial"/>
        </w:rPr>
      </w:pPr>
      <w:r>
        <w:rPr>
          <w:rFonts w:ascii="Arial" w:hAnsi="Arial" w:cs="Arial"/>
        </w:rPr>
        <w:tab/>
      </w:r>
      <w:r>
        <w:rPr>
          <w:rFonts w:ascii="Arial" w:hAnsi="Arial" w:cs="Arial"/>
        </w:rPr>
        <w:tab/>
      </w:r>
      <w:r w:rsidRPr="005C1541" w:rsidR="005C1541">
        <w:rPr>
          <w:rFonts w:ascii="Arial" w:hAnsi="Arial" w:cs="Arial"/>
        </w:rPr>
        <w:t>„</w:t>
      </w:r>
      <w:r w:rsidRPr="00217988" w:rsidR="00217988">
        <w:rPr>
          <w:rFonts w:ascii="Arial" w:hAnsi="Arial" w:cs="Arial"/>
        </w:rPr>
        <w:t>14.ožujka 2022. oko 17:30, sati u Supetru u trajektnoj luci prilikom</w:t>
      </w:r>
      <w:r w:rsidR="00217988">
        <w:rPr>
          <w:rFonts w:ascii="Arial" w:hAnsi="Arial" w:cs="Arial"/>
        </w:rPr>
        <w:t xml:space="preserve"> </w:t>
      </w:r>
      <w:r w:rsidRPr="00217988" w:rsidR="00217988">
        <w:rPr>
          <w:rFonts w:ascii="Arial" w:hAnsi="Arial" w:cs="Arial"/>
        </w:rPr>
        <w:t xml:space="preserve">pristajanja trajekta </w:t>
      </w:r>
      <w:r w:rsidR="00217988">
        <w:rPr>
          <w:rFonts w:ascii="Arial" w:hAnsi="Arial" w:cs="Arial"/>
        </w:rPr>
        <w:t xml:space="preserve">"Marjan", na trajektu svađom i vikom narušavala javni red i mir, na način da je </w:t>
      </w:r>
      <w:r w:rsidR="00217988">
        <w:rPr>
          <w:rFonts w:ascii="Arial" w:hAnsi="Arial" w:cs="Arial"/>
        </w:rPr>
        <w:lastRenderedPageBreak/>
        <w:t xml:space="preserve">vikala </w:t>
      </w:r>
      <w:r w:rsidRPr="00217988" w:rsidR="00217988">
        <w:rPr>
          <w:rFonts w:ascii="Arial" w:hAnsi="Arial" w:cs="Arial"/>
        </w:rPr>
        <w:t xml:space="preserve"> na članove posade</w:t>
      </w:r>
      <w:r w:rsidR="00217988">
        <w:rPr>
          <w:rFonts w:ascii="Arial" w:hAnsi="Arial" w:cs="Arial"/>
        </w:rPr>
        <w:t xml:space="preserve"> </w:t>
      </w:r>
      <w:r w:rsidRPr="00217988" w:rsidR="00217988">
        <w:rPr>
          <w:rFonts w:ascii="Arial" w:hAnsi="Arial" w:cs="Arial"/>
        </w:rPr>
        <w:t>trajekta da su pomaknuli i sakrili njen u biciklu, a kada ju je član posade Nikša Vidović</w:t>
      </w:r>
      <w:r w:rsidR="00217988">
        <w:rPr>
          <w:rFonts w:ascii="Arial" w:hAnsi="Arial" w:cs="Arial"/>
        </w:rPr>
        <w:t xml:space="preserve"> </w:t>
      </w:r>
      <w:r w:rsidRPr="00217988" w:rsidR="00217988">
        <w:rPr>
          <w:rFonts w:ascii="Arial" w:hAnsi="Arial" w:cs="Arial"/>
        </w:rPr>
        <w:t>upozorio da prestane vikati, ista ga je pljunula u predjelu prsiju i odgurnula ga,</w:t>
      </w:r>
      <w:r w:rsidR="00217988">
        <w:rPr>
          <w:rFonts w:ascii="Arial" w:hAnsi="Arial" w:cs="Arial"/>
        </w:rPr>
        <w:t xml:space="preserve"> </w:t>
      </w:r>
      <w:r w:rsidRPr="00217988" w:rsidR="00217988">
        <w:rPr>
          <w:rFonts w:ascii="Arial" w:hAnsi="Arial" w:cs="Arial"/>
        </w:rPr>
        <w:t>govoreći im mješavinom hrvatskog i engleskog jezika da su idioti te je vikala na</w:t>
      </w:r>
      <w:r w:rsidR="00217988">
        <w:rPr>
          <w:rFonts w:ascii="Arial" w:hAnsi="Arial" w:cs="Arial"/>
        </w:rPr>
        <w:t xml:space="preserve"> </w:t>
      </w:r>
      <w:r w:rsidRPr="00217988" w:rsidR="00217988">
        <w:rPr>
          <w:rFonts w:ascii="Arial" w:hAnsi="Arial" w:cs="Arial"/>
        </w:rPr>
        <w:t>članove posade Vidovića, Filipa Jankovića i Dalibora Kovačevića</w:t>
      </w:r>
      <w:r w:rsidR="00246F37">
        <w:rPr>
          <w:rFonts w:ascii="Arial" w:hAnsi="Arial" w:cs="Arial"/>
        </w:rPr>
        <w:t xml:space="preserve"> </w:t>
      </w:r>
      <w:r w:rsidRPr="00217988" w:rsidR="00217988">
        <w:rPr>
          <w:rFonts w:ascii="Arial" w:hAnsi="Arial" w:cs="Arial"/>
        </w:rPr>
        <w:t>engleskim jezi</w:t>
      </w:r>
      <w:r w:rsidR="00246F37">
        <w:rPr>
          <w:rFonts w:ascii="Arial" w:hAnsi="Arial" w:cs="Arial"/>
        </w:rPr>
        <w:t>kom</w:t>
      </w:r>
      <w:r w:rsidRPr="00217988" w:rsidR="00217988">
        <w:rPr>
          <w:rFonts w:ascii="Arial" w:hAnsi="Arial" w:cs="Arial"/>
        </w:rPr>
        <w:t>: "</w:t>
      </w:r>
      <w:proofErr w:type="spellStart"/>
      <w:r w:rsidRPr="00217988" w:rsidR="00217988">
        <w:rPr>
          <w:rFonts w:ascii="Arial" w:hAnsi="Arial" w:cs="Arial"/>
        </w:rPr>
        <w:t>Fucking</w:t>
      </w:r>
      <w:proofErr w:type="spellEnd"/>
      <w:r w:rsidRPr="00217988" w:rsidR="00217988">
        <w:rPr>
          <w:rFonts w:ascii="Arial" w:hAnsi="Arial" w:cs="Arial"/>
        </w:rPr>
        <w:t xml:space="preserve"> </w:t>
      </w:r>
      <w:proofErr w:type="spellStart"/>
      <w:r w:rsidRPr="00217988" w:rsidR="00217988">
        <w:rPr>
          <w:rFonts w:ascii="Arial" w:hAnsi="Arial" w:cs="Arial"/>
        </w:rPr>
        <w:t>bastards</w:t>
      </w:r>
      <w:proofErr w:type="spellEnd"/>
      <w:r w:rsidRPr="00217988" w:rsidR="00217988">
        <w:rPr>
          <w:rFonts w:ascii="Arial" w:hAnsi="Arial" w:cs="Arial"/>
        </w:rPr>
        <w:t>,</w:t>
      </w:r>
      <w:r w:rsidR="00246F37">
        <w:rPr>
          <w:rFonts w:ascii="Arial" w:hAnsi="Arial" w:cs="Arial"/>
        </w:rPr>
        <w:t xml:space="preserve"> </w:t>
      </w:r>
      <w:proofErr w:type="spellStart"/>
      <w:r w:rsidR="00246F37">
        <w:rPr>
          <w:rFonts w:ascii="Arial" w:hAnsi="Arial" w:cs="Arial"/>
        </w:rPr>
        <w:t>idiots</w:t>
      </w:r>
      <w:proofErr w:type="spellEnd"/>
      <w:r w:rsidR="00246F37">
        <w:rPr>
          <w:rFonts w:ascii="Arial" w:hAnsi="Arial" w:cs="Arial"/>
        </w:rPr>
        <w:t xml:space="preserve">", </w:t>
      </w:r>
    </w:p>
    <w:p w:rsidRPr="00217988" w:rsidR="00246F37" w:rsidP="00246F37" w:rsidRDefault="00246F37">
      <w:pPr>
        <w:ind w:left="-5"/>
        <w:jc w:val="both"/>
        <w:rPr>
          <w:rFonts w:ascii="Arial" w:hAnsi="Arial" w:cs="Arial"/>
        </w:rPr>
      </w:pPr>
    </w:p>
    <w:p w:rsidR="00217988" w:rsidP="00246F37" w:rsidRDefault="009C1BC9">
      <w:pPr>
        <w:ind w:left="-5"/>
        <w:jc w:val="both"/>
        <w:rPr>
          <w:rFonts w:ascii="Arial" w:hAnsi="Arial" w:cs="Arial"/>
        </w:rPr>
      </w:pPr>
      <w:r>
        <w:rPr>
          <w:rFonts w:ascii="Arial" w:hAnsi="Arial" w:cs="Arial"/>
        </w:rPr>
        <w:tab/>
      </w:r>
      <w:r>
        <w:rPr>
          <w:rFonts w:ascii="Arial" w:hAnsi="Arial" w:cs="Arial"/>
        </w:rPr>
        <w:tab/>
      </w:r>
      <w:r w:rsidRPr="00217988" w:rsidR="00217988">
        <w:rPr>
          <w:rFonts w:ascii="Arial" w:hAnsi="Arial" w:cs="Arial"/>
        </w:rPr>
        <w:t>dakle,</w:t>
      </w:r>
      <w:r w:rsidR="00246F37">
        <w:rPr>
          <w:rFonts w:ascii="Arial" w:hAnsi="Arial" w:cs="Arial"/>
        </w:rPr>
        <w:t xml:space="preserve"> da bi</w:t>
      </w:r>
      <w:r w:rsidRPr="00217988" w:rsidR="00217988">
        <w:rPr>
          <w:rFonts w:ascii="Arial" w:hAnsi="Arial" w:cs="Arial"/>
        </w:rPr>
        <w:t xml:space="preserve"> na javnom mjestu na naročito drzak i bezobrazan način vičući i pljujući te odgurujući drugog narušavala javni red i mir, </w:t>
      </w:r>
    </w:p>
    <w:p w:rsidRPr="00217988" w:rsidR="00246F37" w:rsidP="00246F37" w:rsidRDefault="00246F37">
      <w:pPr>
        <w:ind w:left="-5"/>
        <w:jc w:val="both"/>
        <w:rPr>
          <w:rFonts w:ascii="Arial" w:hAnsi="Arial" w:cs="Arial"/>
        </w:rPr>
      </w:pPr>
    </w:p>
    <w:p w:rsidR="00246F37" w:rsidP="00246F37" w:rsidRDefault="009C1BC9">
      <w:pPr>
        <w:ind w:left="-5"/>
        <w:jc w:val="both"/>
        <w:rPr>
          <w:rFonts w:ascii="Arial" w:hAnsi="Arial" w:cs="Arial"/>
        </w:rPr>
      </w:pPr>
      <w:r>
        <w:rPr>
          <w:rFonts w:ascii="Arial" w:hAnsi="Arial" w:cs="Arial"/>
        </w:rPr>
        <w:tab/>
      </w:r>
      <w:r>
        <w:rPr>
          <w:rFonts w:ascii="Arial" w:hAnsi="Arial" w:cs="Arial"/>
        </w:rPr>
        <w:tab/>
      </w:r>
      <w:r w:rsidRPr="00217988" w:rsidR="00217988">
        <w:rPr>
          <w:rFonts w:ascii="Arial" w:hAnsi="Arial" w:cs="Arial"/>
        </w:rPr>
        <w:t>čime</w:t>
      </w:r>
      <w:r w:rsidR="00246F37">
        <w:rPr>
          <w:rFonts w:ascii="Arial" w:hAnsi="Arial" w:cs="Arial"/>
        </w:rPr>
        <w:t xml:space="preserve"> da bi </w:t>
      </w:r>
      <w:r w:rsidRPr="00217988" w:rsidR="00217988">
        <w:rPr>
          <w:rFonts w:ascii="Arial" w:hAnsi="Arial" w:cs="Arial"/>
        </w:rPr>
        <w:t xml:space="preserve"> počinila prekršaj opisan i kažnjiv po članka 6. Zakona o prekršajima protiv javnog reda i mira („Narodne novine“ 5/90, („Narodne novine“ 5/90, 30/90, 47/90, 29/94), a30/90, 47/90, 29/94), </w:t>
      </w:r>
    </w:p>
    <w:p w:rsidR="00246F37" w:rsidP="005C1541" w:rsidRDefault="00246F37">
      <w:pPr>
        <w:ind w:left="-5" w:firstLine="713"/>
        <w:jc w:val="both"/>
        <w:rPr>
          <w:rFonts w:ascii="Arial" w:hAnsi="Arial" w:cs="Arial"/>
        </w:rPr>
      </w:pPr>
    </w:p>
    <w:p w:rsidRPr="005C1541" w:rsidR="005C1541" w:rsidP="005C1541" w:rsidRDefault="005C1541">
      <w:pPr>
        <w:ind w:left="-5" w:firstLine="713"/>
        <w:jc w:val="both"/>
        <w:rPr>
          <w:rFonts w:ascii="Arial" w:hAnsi="Arial" w:cs="Arial"/>
        </w:rPr>
      </w:pPr>
      <w:r w:rsidRPr="005C1541">
        <w:rPr>
          <w:rFonts w:ascii="Arial" w:hAnsi="Arial" w:cs="Arial"/>
        </w:rPr>
        <w:t xml:space="preserve">II. Na temelju članka 140. stavak 1. i 2. Prekršajnog zakona troškovi prekršajnog postupka padaju na teret proračunskih sredstava ovog suda.  </w:t>
      </w:r>
    </w:p>
    <w:p w:rsidRPr="005C1541" w:rsidR="005C1541" w:rsidP="005C1541" w:rsidRDefault="005C1541">
      <w:pPr>
        <w:tabs>
          <w:tab w:val="center" w:pos="4700"/>
          <w:tab w:val="right" w:pos="9075"/>
        </w:tabs>
        <w:spacing w:after="425"/>
        <w:ind w:left="-15"/>
        <w:jc w:val="center"/>
        <w:rPr>
          <w:rFonts w:ascii="Arial" w:hAnsi="Arial" w:cs="Arial"/>
        </w:rPr>
      </w:pPr>
    </w:p>
    <w:p w:rsidRPr="005C1541" w:rsidR="005C1541" w:rsidP="005C1541" w:rsidRDefault="005C1541">
      <w:pPr>
        <w:spacing w:after="19" w:line="259" w:lineRule="auto"/>
        <w:ind w:left="60"/>
        <w:jc w:val="center"/>
        <w:rPr>
          <w:rFonts w:ascii="Arial" w:hAnsi="Arial" w:cs="Arial"/>
        </w:rPr>
      </w:pPr>
      <w:r w:rsidRPr="005C1541">
        <w:rPr>
          <w:rFonts w:ascii="Arial" w:hAnsi="Arial" w:cs="Arial"/>
        </w:rPr>
        <w:t>Obrazloženje</w:t>
      </w:r>
    </w:p>
    <w:p w:rsidRPr="005C1541" w:rsidR="005C1541" w:rsidP="005C1541" w:rsidRDefault="005C1541">
      <w:pPr>
        <w:spacing w:line="259" w:lineRule="auto"/>
        <w:ind w:left="706"/>
        <w:jc w:val="both"/>
        <w:rPr>
          <w:rFonts w:ascii="Arial" w:hAnsi="Arial" w:cs="Arial"/>
        </w:rPr>
      </w:pPr>
      <w:r w:rsidRPr="005C1541">
        <w:rPr>
          <w:rFonts w:ascii="Arial" w:hAnsi="Arial" w:cs="Arial"/>
        </w:rPr>
        <w:t xml:space="preserve"> </w:t>
      </w:r>
    </w:p>
    <w:p w:rsidR="00246F37" w:rsidP="005C1541" w:rsidRDefault="00246F37">
      <w:pPr>
        <w:ind w:left="10" w:firstLine="698"/>
        <w:jc w:val="both"/>
        <w:rPr>
          <w:rFonts w:ascii="Arial" w:hAnsi="Arial" w:cs="Arial"/>
        </w:rPr>
      </w:pPr>
      <w:r>
        <w:rPr>
          <w:rFonts w:ascii="Arial" w:hAnsi="Arial" w:cs="Arial"/>
        </w:rPr>
        <w:t>1.Policijska uprava s</w:t>
      </w:r>
      <w:r w:rsidRPr="005C1541" w:rsidR="005C1541">
        <w:rPr>
          <w:rFonts w:ascii="Arial" w:hAnsi="Arial" w:cs="Arial"/>
        </w:rPr>
        <w:t xml:space="preserve">plitsko-dalmatinska, Policijska postaja Brač, pod uvodno navedenim brojem, podnijela je optužni prijedlog protiv </w:t>
      </w:r>
      <w:r>
        <w:rPr>
          <w:rFonts w:ascii="Arial" w:hAnsi="Arial" w:cs="Arial"/>
        </w:rPr>
        <w:t xml:space="preserve">okrivljenika Andree </w:t>
      </w:r>
      <w:proofErr w:type="spellStart"/>
      <w:r>
        <w:rPr>
          <w:rFonts w:ascii="Arial" w:hAnsi="Arial" w:cs="Arial"/>
        </w:rPr>
        <w:t>Dalling</w:t>
      </w:r>
      <w:proofErr w:type="spellEnd"/>
      <w:r>
        <w:rPr>
          <w:rFonts w:ascii="Arial" w:hAnsi="Arial" w:cs="Arial"/>
        </w:rPr>
        <w:t xml:space="preserve"> i Dalibora Kovačevića </w:t>
      </w:r>
      <w:r w:rsidRPr="005C1541" w:rsidR="005C1541">
        <w:rPr>
          <w:rFonts w:ascii="Arial" w:hAnsi="Arial" w:cs="Arial"/>
        </w:rPr>
        <w:t xml:space="preserve"> zbog prekršaja </w:t>
      </w:r>
      <w:r>
        <w:rPr>
          <w:rFonts w:ascii="Arial" w:hAnsi="Arial" w:cs="Arial"/>
        </w:rPr>
        <w:t xml:space="preserve">iz članka 6. odnosno članka 13. Zakona o prekršajima protiv javnog reda i mira. </w:t>
      </w:r>
    </w:p>
    <w:p w:rsidR="00246F37" w:rsidP="005C1541" w:rsidRDefault="00246F37">
      <w:pPr>
        <w:ind w:left="10" w:firstLine="698"/>
        <w:jc w:val="both"/>
        <w:rPr>
          <w:rFonts w:ascii="Arial" w:hAnsi="Arial" w:cs="Arial"/>
        </w:rPr>
      </w:pPr>
    </w:p>
    <w:p w:rsidR="009C1BC9" w:rsidP="005C1541" w:rsidRDefault="00246F37">
      <w:pPr>
        <w:ind w:left="10" w:firstLine="698"/>
        <w:jc w:val="both"/>
        <w:rPr>
          <w:rFonts w:ascii="Arial" w:hAnsi="Arial" w:cs="Arial"/>
        </w:rPr>
      </w:pPr>
      <w:r>
        <w:rPr>
          <w:rFonts w:ascii="Arial" w:hAnsi="Arial" w:cs="Arial"/>
        </w:rPr>
        <w:t xml:space="preserve">2. </w:t>
      </w:r>
      <w:r w:rsidRPr="009C1BC9" w:rsidR="009C1BC9">
        <w:rPr>
          <w:rFonts w:ascii="Arial" w:hAnsi="Arial" w:cs="Arial"/>
        </w:rPr>
        <w:t>Na temelju čl. 229. st.1.toč.</w:t>
      </w:r>
      <w:r w:rsidR="009C1BC9">
        <w:rPr>
          <w:rFonts w:ascii="Arial" w:hAnsi="Arial" w:cs="Arial"/>
        </w:rPr>
        <w:t>1. Prekršajnog zakona, ovaj je s</w:t>
      </w:r>
      <w:r w:rsidRPr="009C1BC9" w:rsidR="009C1BC9">
        <w:rPr>
          <w:rFonts w:ascii="Arial" w:hAnsi="Arial" w:cs="Arial"/>
        </w:rPr>
        <w:t>ud  6</w:t>
      </w:r>
      <w:r w:rsidR="009C1BC9">
        <w:rPr>
          <w:rFonts w:ascii="Arial" w:hAnsi="Arial" w:cs="Arial"/>
        </w:rPr>
        <w:t xml:space="preserve">07. studenog 2022. </w:t>
      </w:r>
      <w:r w:rsidRPr="009C1BC9" w:rsidR="009C1BC9">
        <w:rPr>
          <w:rFonts w:ascii="Arial" w:hAnsi="Arial" w:cs="Arial"/>
        </w:rPr>
        <w:t xml:space="preserve">izdao prekršajni nalog broj </w:t>
      </w:r>
      <w:r w:rsidR="009C1BC9">
        <w:rPr>
          <w:rFonts w:ascii="Arial" w:hAnsi="Arial" w:cs="Arial"/>
        </w:rPr>
        <w:t xml:space="preserve">Pp-10274/2022 </w:t>
      </w:r>
      <w:r w:rsidRPr="009C1BC9" w:rsidR="009C1BC9">
        <w:rPr>
          <w:rFonts w:ascii="Arial" w:hAnsi="Arial" w:cs="Arial"/>
        </w:rPr>
        <w:t xml:space="preserve">koji je u odnosu </w:t>
      </w:r>
      <w:r w:rsidR="009C1BC9">
        <w:rPr>
          <w:rFonts w:ascii="Arial" w:hAnsi="Arial" w:cs="Arial"/>
        </w:rPr>
        <w:t>na Dalibora Kovačevića</w:t>
      </w:r>
      <w:r w:rsidRPr="009C1BC9" w:rsidR="009C1BC9">
        <w:rPr>
          <w:rFonts w:ascii="Arial" w:hAnsi="Arial" w:cs="Arial"/>
        </w:rPr>
        <w:t xml:space="preserve"> posta</w:t>
      </w:r>
      <w:r w:rsidR="009C1BC9">
        <w:rPr>
          <w:rFonts w:ascii="Arial" w:hAnsi="Arial" w:cs="Arial"/>
        </w:rPr>
        <w:t>o pravomoćan, dok je okrivljenica</w:t>
      </w:r>
      <w:r w:rsidRPr="009C1BC9" w:rsidR="009C1BC9">
        <w:rPr>
          <w:rFonts w:ascii="Arial" w:hAnsi="Arial" w:cs="Arial"/>
        </w:rPr>
        <w:t xml:space="preserve"> </w:t>
      </w:r>
      <w:r w:rsidR="009C1BC9">
        <w:rPr>
          <w:rFonts w:ascii="Arial" w:hAnsi="Arial" w:cs="Arial"/>
        </w:rPr>
        <w:tab/>
        <w:t xml:space="preserve">Andrea </w:t>
      </w:r>
      <w:proofErr w:type="spellStart"/>
      <w:r w:rsidR="009C1BC9">
        <w:rPr>
          <w:rFonts w:ascii="Arial" w:hAnsi="Arial" w:cs="Arial"/>
        </w:rPr>
        <w:t>Dalling</w:t>
      </w:r>
      <w:proofErr w:type="spellEnd"/>
      <w:r w:rsidRPr="009C1BC9" w:rsidR="009C1BC9">
        <w:rPr>
          <w:rFonts w:ascii="Arial" w:hAnsi="Arial" w:cs="Arial"/>
        </w:rPr>
        <w:t xml:space="preserve"> </w:t>
      </w:r>
      <w:r w:rsidR="009C1BC9">
        <w:rPr>
          <w:rFonts w:ascii="Arial" w:hAnsi="Arial" w:cs="Arial"/>
        </w:rPr>
        <w:t>putem branit</w:t>
      </w:r>
      <w:bookmarkStart w:name="_GoBack" w:id="0"/>
      <w:bookmarkEnd w:id="0"/>
      <w:r w:rsidR="009C1BC9">
        <w:rPr>
          <w:rFonts w:ascii="Arial" w:hAnsi="Arial" w:cs="Arial"/>
        </w:rPr>
        <w:t>elja podnijela prigovor kojim je porekla počinjenje prekršaja koji joj</w:t>
      </w:r>
      <w:r w:rsidRPr="009C1BC9" w:rsidR="009C1BC9">
        <w:rPr>
          <w:rFonts w:ascii="Arial" w:hAnsi="Arial" w:cs="Arial"/>
        </w:rPr>
        <w:t xml:space="preserve"> se stavlja n</w:t>
      </w:r>
      <w:r w:rsidR="009C1BC9">
        <w:rPr>
          <w:rFonts w:ascii="Arial" w:hAnsi="Arial" w:cs="Arial"/>
        </w:rPr>
        <w:t>a teret. Stoga je na temelju članka 238. stavka</w:t>
      </w:r>
      <w:r w:rsidRPr="009C1BC9" w:rsidR="009C1BC9">
        <w:rPr>
          <w:rFonts w:ascii="Arial" w:hAnsi="Arial" w:cs="Arial"/>
        </w:rPr>
        <w:t xml:space="preserve"> 9. Prekršajnog zakona, pre</w:t>
      </w:r>
      <w:r w:rsidR="009C1BC9">
        <w:rPr>
          <w:rFonts w:ascii="Arial" w:hAnsi="Arial" w:cs="Arial"/>
        </w:rPr>
        <w:t>kršajni  nalog u odnosu na istu</w:t>
      </w:r>
      <w:r w:rsidRPr="009C1BC9" w:rsidR="009C1BC9">
        <w:rPr>
          <w:rFonts w:ascii="Arial" w:hAnsi="Arial" w:cs="Arial"/>
        </w:rPr>
        <w:t xml:space="preserve"> stavljen  izvan snage </w:t>
      </w:r>
      <w:r w:rsidR="009C1BC9">
        <w:rPr>
          <w:rFonts w:ascii="Arial" w:hAnsi="Arial" w:cs="Arial"/>
        </w:rPr>
        <w:t>te je postupak vođen pod</w:t>
      </w:r>
      <w:r w:rsidR="009C1BC9">
        <w:rPr>
          <w:rFonts w:ascii="Arial" w:hAnsi="Arial" w:cs="Arial"/>
        </w:rPr>
        <w:t xml:space="preserve"> gornjim poslovnim brojem.</w:t>
      </w:r>
    </w:p>
    <w:p w:rsidRPr="005C1541" w:rsidR="005C1541" w:rsidP="005C1541" w:rsidRDefault="005C1541">
      <w:pPr>
        <w:spacing w:after="19" w:line="259" w:lineRule="auto"/>
        <w:jc w:val="both"/>
        <w:rPr>
          <w:rFonts w:ascii="Arial" w:hAnsi="Arial" w:cs="Arial"/>
        </w:rPr>
      </w:pPr>
    </w:p>
    <w:p w:rsidRPr="005C1541" w:rsidR="005C1541" w:rsidP="005C1541" w:rsidRDefault="00246F37">
      <w:pPr>
        <w:ind w:left="10" w:firstLine="698"/>
        <w:jc w:val="both"/>
        <w:rPr>
          <w:rFonts w:ascii="Arial" w:hAnsi="Arial" w:cs="Arial"/>
        </w:rPr>
      </w:pPr>
      <w:r>
        <w:rPr>
          <w:rFonts w:ascii="Arial" w:hAnsi="Arial" w:cs="Arial"/>
        </w:rPr>
        <w:t>3</w:t>
      </w:r>
      <w:r w:rsidRPr="005C1541" w:rsidR="005C1541">
        <w:rPr>
          <w:rFonts w:ascii="Arial" w:hAnsi="Arial" w:cs="Arial"/>
        </w:rPr>
        <w:t xml:space="preserve">.Odredbom članka 13. stavak 1. Prekršajnog zakona propisano je da prekršajni progon zastarijeva nakon četiri godine dok je odredbom članka 13.a istog Zakona propisano da zastara prekršajnog progona počinje teći danom kada je prekršaj počinjen. </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Pr="005C1541" w:rsidR="005C1541" w:rsidP="005C1541" w:rsidRDefault="00246F37">
      <w:pPr>
        <w:ind w:left="-5" w:firstLine="713"/>
        <w:jc w:val="both"/>
        <w:rPr>
          <w:rFonts w:ascii="Arial" w:hAnsi="Arial" w:cs="Arial"/>
        </w:rPr>
      </w:pPr>
      <w:r>
        <w:rPr>
          <w:rFonts w:ascii="Arial" w:hAnsi="Arial" w:cs="Arial"/>
        </w:rPr>
        <w:t>4</w:t>
      </w:r>
      <w:r w:rsidRPr="005C1541" w:rsidR="005C1541">
        <w:rPr>
          <w:rFonts w:ascii="Arial" w:hAnsi="Arial" w:cs="Arial"/>
        </w:rPr>
        <w:t xml:space="preserve">. Odredbom članka 181. stavak 1. točka 5. Prekršajnog zakona propisano da će sud izreći presudu kojom se optužba odbija ako se prekršajni progon ne može poduzeti zbog zastare ili ako postoje druge okolnosti koje isključuju prekršajni progon. </w:t>
      </w:r>
    </w:p>
    <w:p w:rsidRPr="005C1541" w:rsidR="005C1541" w:rsidP="005C1541" w:rsidRDefault="005C1541">
      <w:pPr>
        <w:spacing w:after="17" w:line="259" w:lineRule="auto"/>
        <w:jc w:val="both"/>
        <w:rPr>
          <w:rFonts w:ascii="Arial" w:hAnsi="Arial" w:cs="Arial"/>
        </w:rPr>
      </w:pPr>
      <w:r w:rsidRPr="005C1541">
        <w:rPr>
          <w:rFonts w:ascii="Arial" w:hAnsi="Arial" w:cs="Arial"/>
        </w:rPr>
        <w:t xml:space="preserve"> </w:t>
      </w:r>
    </w:p>
    <w:p w:rsidRPr="005C1541" w:rsidR="005C1541" w:rsidP="005C1541" w:rsidRDefault="00246F37">
      <w:pPr>
        <w:ind w:left="10" w:firstLine="698"/>
        <w:jc w:val="both"/>
        <w:rPr>
          <w:rFonts w:ascii="Arial" w:hAnsi="Arial" w:cs="Arial"/>
        </w:rPr>
      </w:pPr>
      <w:r>
        <w:rPr>
          <w:rFonts w:ascii="Arial" w:hAnsi="Arial" w:cs="Arial"/>
        </w:rPr>
        <w:t>5</w:t>
      </w:r>
      <w:r w:rsidRPr="005C1541" w:rsidR="005C1541">
        <w:rPr>
          <w:rFonts w:ascii="Arial" w:hAnsi="Arial" w:cs="Arial"/>
        </w:rPr>
        <w:t>.Kako je od dana počinjenja prekršaja (</w:t>
      </w:r>
      <w:r>
        <w:rPr>
          <w:rFonts w:ascii="Arial" w:hAnsi="Arial" w:cs="Arial"/>
        </w:rPr>
        <w:t>14. ožujka 2022</w:t>
      </w:r>
      <w:r w:rsidRPr="005C1541" w:rsidR="005C1541">
        <w:rPr>
          <w:rFonts w:ascii="Arial" w:hAnsi="Arial" w:cs="Arial"/>
        </w:rPr>
        <w:t xml:space="preserve">.) proteklo više od četiri godine, u smislu članka 13. stavak 1. Prekršajnog zakona nastupila je zastara prekršajnog progona, a koji se zbog zastare ne može više poduzimati. </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005C1541" w:rsidP="005C1541" w:rsidRDefault="00246F37">
      <w:pPr>
        <w:ind w:left="10" w:firstLine="698"/>
        <w:jc w:val="both"/>
        <w:rPr>
          <w:rFonts w:ascii="Arial" w:hAnsi="Arial" w:cs="Arial"/>
        </w:rPr>
      </w:pPr>
      <w:r>
        <w:rPr>
          <w:rFonts w:ascii="Arial" w:hAnsi="Arial" w:cs="Arial"/>
        </w:rPr>
        <w:t>6</w:t>
      </w:r>
      <w:r w:rsidRPr="005C1541" w:rsidR="005C1541">
        <w:rPr>
          <w:rFonts w:ascii="Arial" w:hAnsi="Arial" w:cs="Arial"/>
        </w:rPr>
        <w:t xml:space="preserve">.Slijedom navedenog, na temelju članka 181. stavak 1. točka 5. Prekršajnog zakona, optužba protiv okrivljenika je odbijena te je u skladu s time odlučeno da troškovi prekršajnog postupka iz članka 138. stavak 2. točka 2. i 3. Prekršajnog zakona padaju na teret proračunskih sredstava ovog Suda. </w:t>
      </w:r>
    </w:p>
    <w:p w:rsidR="00246F37" w:rsidP="005C1541" w:rsidRDefault="00246F37">
      <w:pPr>
        <w:ind w:left="10" w:firstLine="698"/>
        <w:jc w:val="both"/>
        <w:rPr>
          <w:rFonts w:ascii="Arial" w:hAnsi="Arial" w:cs="Arial"/>
        </w:rPr>
      </w:pPr>
    </w:p>
    <w:p w:rsidRPr="005C1541" w:rsidR="00246F37" w:rsidP="005C1541" w:rsidRDefault="00246F37">
      <w:pPr>
        <w:ind w:left="10" w:firstLine="698"/>
        <w:jc w:val="both"/>
        <w:rPr>
          <w:rFonts w:ascii="Arial" w:hAnsi="Arial" w:cs="Arial"/>
        </w:rPr>
      </w:pPr>
    </w:p>
    <w:p w:rsidRPr="005C1541" w:rsidR="005C1541" w:rsidP="005C1541" w:rsidRDefault="005C1541">
      <w:pPr>
        <w:spacing w:line="259" w:lineRule="auto"/>
        <w:ind w:left="60"/>
        <w:jc w:val="both"/>
        <w:rPr>
          <w:rFonts w:ascii="Arial" w:hAnsi="Arial" w:cs="Arial"/>
        </w:rPr>
      </w:pPr>
      <w:r w:rsidRPr="005C1541">
        <w:rPr>
          <w:rFonts w:ascii="Arial" w:hAnsi="Arial" w:cs="Arial"/>
        </w:rPr>
        <w:t xml:space="preserve"> </w:t>
      </w:r>
    </w:p>
    <w:p w:rsidRPr="005C1541" w:rsidR="005C1541" w:rsidP="005C1541" w:rsidRDefault="005C1541">
      <w:pPr>
        <w:spacing w:line="259" w:lineRule="auto"/>
        <w:ind w:right="2"/>
        <w:jc w:val="center"/>
        <w:rPr>
          <w:rFonts w:ascii="Arial" w:hAnsi="Arial" w:cs="Arial"/>
        </w:rPr>
      </w:pPr>
      <w:r w:rsidRPr="005C1541">
        <w:rPr>
          <w:rFonts w:ascii="Arial" w:hAnsi="Arial" w:cs="Arial"/>
        </w:rPr>
        <w:t xml:space="preserve">U Supetru </w:t>
      </w:r>
      <w:r w:rsidR="00246F37">
        <w:rPr>
          <w:rFonts w:ascii="Arial" w:hAnsi="Arial" w:cs="Arial"/>
        </w:rPr>
        <w:t>26. ožujka 2026.</w:t>
      </w:r>
    </w:p>
    <w:p w:rsidRPr="005C1541" w:rsidR="005C1541" w:rsidP="005C1541" w:rsidRDefault="005C1541">
      <w:pPr>
        <w:spacing w:line="259" w:lineRule="auto"/>
        <w:ind w:left="127"/>
        <w:jc w:val="both"/>
        <w:rPr>
          <w:rFonts w:ascii="Arial" w:hAnsi="Arial" w:cs="Arial"/>
        </w:rPr>
      </w:pPr>
      <w:r w:rsidRPr="005C1541">
        <w:rPr>
          <w:rFonts w:ascii="Arial" w:hAnsi="Arial" w:cs="Arial"/>
        </w:rPr>
        <w:t xml:space="preserve"> </w:t>
      </w:r>
      <w:r w:rsidRPr="005C1541">
        <w:rPr>
          <w:rFonts w:ascii="Arial" w:hAnsi="Arial" w:cs="Arial"/>
          <w:b/>
        </w:rPr>
        <w:t xml:space="preserve"> </w:t>
      </w:r>
    </w:p>
    <w:p w:rsidRPr="005C1541" w:rsidR="005C1541" w:rsidP="005C1541" w:rsidRDefault="005C1541">
      <w:pPr>
        <w:spacing w:line="259" w:lineRule="auto"/>
        <w:jc w:val="center"/>
        <w:rPr>
          <w:rFonts w:ascii="Arial" w:hAnsi="Arial" w:cs="Arial"/>
        </w:rPr>
      </w:pPr>
    </w:p>
    <w:p w:rsidRPr="005C1541" w:rsidR="005C1541" w:rsidP="005C1541" w:rsidRDefault="005C1541">
      <w:pPr>
        <w:spacing w:line="259" w:lineRule="auto"/>
        <w:jc w:val="both"/>
        <w:rPr>
          <w:rFonts w:ascii="Arial" w:hAnsi="Arial" w:cs="Arial"/>
        </w:rPr>
      </w:pPr>
      <w:r w:rsidRPr="005C1541">
        <w:rPr>
          <w:rFonts w:ascii="Arial" w:hAnsi="Arial" w:cs="Arial"/>
        </w:rPr>
        <w:t xml:space="preserve"> Zapisničarka </w:t>
      </w:r>
      <w:r w:rsidRPr="005C1541">
        <w:rPr>
          <w:rFonts w:ascii="Arial" w:hAnsi="Arial" w:cs="Arial"/>
        </w:rPr>
        <w:tab/>
        <w:t xml:space="preserve"> </w:t>
      </w:r>
      <w:r w:rsidRPr="005C1541">
        <w:rPr>
          <w:rFonts w:ascii="Arial" w:hAnsi="Arial" w:cs="Arial"/>
        </w:rPr>
        <w:tab/>
        <w:t xml:space="preserve"> </w:t>
      </w:r>
      <w:r w:rsidRPr="005C1541">
        <w:rPr>
          <w:rFonts w:ascii="Arial" w:hAnsi="Arial" w:cs="Arial"/>
        </w:rPr>
        <w:tab/>
        <w:t xml:space="preserve"> </w:t>
      </w:r>
      <w:r w:rsidRPr="005C1541">
        <w:rPr>
          <w:rFonts w:ascii="Arial" w:hAnsi="Arial" w:cs="Arial"/>
        </w:rPr>
        <w:tab/>
        <w:t xml:space="preserve"> </w:t>
      </w:r>
      <w:r w:rsidRPr="005C1541">
        <w:rPr>
          <w:rFonts w:ascii="Arial" w:hAnsi="Arial" w:cs="Arial"/>
        </w:rPr>
        <w:tab/>
        <w:t xml:space="preserve"> </w:t>
      </w:r>
      <w:r w:rsidRPr="005C1541">
        <w:rPr>
          <w:rFonts w:ascii="Arial" w:hAnsi="Arial" w:cs="Arial"/>
        </w:rPr>
        <w:tab/>
        <w:t xml:space="preserve"> </w:t>
      </w:r>
      <w:r w:rsidRPr="005C1541">
        <w:rPr>
          <w:rFonts w:ascii="Arial" w:hAnsi="Arial" w:cs="Arial"/>
        </w:rPr>
        <w:tab/>
        <w:t xml:space="preserve"> </w:t>
      </w:r>
      <w:r w:rsidRPr="005C1541">
        <w:rPr>
          <w:rFonts w:ascii="Arial" w:hAnsi="Arial" w:cs="Arial"/>
        </w:rPr>
        <w:tab/>
        <w:t xml:space="preserve">Sutkinja                          </w:t>
      </w:r>
    </w:p>
    <w:p w:rsidRPr="005C1541" w:rsidR="005C1541" w:rsidP="005C1541" w:rsidRDefault="005C1541">
      <w:pPr>
        <w:tabs>
          <w:tab w:val="center" w:pos="5799"/>
        </w:tabs>
        <w:ind w:left="-15"/>
        <w:jc w:val="both"/>
        <w:rPr>
          <w:rFonts w:ascii="Arial" w:hAnsi="Arial" w:cs="Arial"/>
        </w:rPr>
      </w:pPr>
      <w:r w:rsidRPr="005C1541">
        <w:rPr>
          <w:rFonts w:ascii="Arial" w:hAnsi="Arial" w:cs="Arial"/>
        </w:rPr>
        <w:t xml:space="preserve"> </w:t>
      </w:r>
      <w:r w:rsidR="00246F37">
        <w:rPr>
          <w:rFonts w:ascii="Arial" w:hAnsi="Arial" w:cs="Arial"/>
        </w:rPr>
        <w:t>Matea Lukšić</w:t>
      </w:r>
      <w:r w:rsidRPr="005C1541">
        <w:rPr>
          <w:rFonts w:ascii="Arial" w:hAnsi="Arial" w:cs="Arial"/>
        </w:rPr>
        <w:t xml:space="preserve"> v.r.  </w:t>
      </w:r>
      <w:r w:rsidRPr="005C1541">
        <w:rPr>
          <w:rFonts w:ascii="Arial" w:hAnsi="Arial" w:cs="Arial"/>
        </w:rPr>
        <w:tab/>
        <w:t xml:space="preserve">                                               Marijana Ostojić-Kavain v.r. </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Pr="005C1541" w:rsidR="005C1541" w:rsidP="005C1541" w:rsidRDefault="005C1541">
      <w:pPr>
        <w:spacing w:line="259" w:lineRule="auto"/>
        <w:jc w:val="both"/>
        <w:rPr>
          <w:rFonts w:ascii="Arial" w:hAnsi="Arial" w:cs="Arial"/>
        </w:rPr>
      </w:pPr>
      <w:r w:rsidRPr="005C1541">
        <w:rPr>
          <w:rFonts w:ascii="Arial" w:hAnsi="Arial" w:cs="Arial"/>
        </w:rPr>
        <w:t xml:space="preserve">Uputa o pravu na žalbu: </w:t>
      </w:r>
    </w:p>
    <w:p w:rsidR="005C1541" w:rsidP="005C1541" w:rsidRDefault="005C1541">
      <w:pPr>
        <w:ind w:left="-5"/>
        <w:jc w:val="both"/>
        <w:rPr>
          <w:rFonts w:ascii="Arial" w:hAnsi="Arial" w:cs="Arial"/>
        </w:rPr>
      </w:pPr>
    </w:p>
    <w:p w:rsidRPr="005C1541" w:rsidR="005C1541" w:rsidP="005C1541" w:rsidRDefault="005C1541">
      <w:pPr>
        <w:ind w:left="-5"/>
        <w:jc w:val="both"/>
        <w:rPr>
          <w:rFonts w:ascii="Arial" w:hAnsi="Arial" w:cs="Arial"/>
        </w:rPr>
      </w:pPr>
      <w:r w:rsidRPr="005C1541">
        <w:rPr>
          <w:rFonts w:ascii="Arial" w:hAnsi="Arial" w:cs="Arial"/>
        </w:rPr>
        <w:t xml:space="preserve">Protiv ove presude ovlaštene osobe imaju pravo žalbe u roku od 8 (osam) dana od primitka prijepisa presude. Žalba se podnosi Općinskom prekršajnom sudu u Splitu, u dva istovjetna primjerka, a o žalbi odlučuje Visoki prekršajni sud Republike Hrvatske. </w:t>
      </w:r>
    </w:p>
    <w:p w:rsidRPr="005C1541" w:rsidR="005C1541" w:rsidP="005C1541" w:rsidRDefault="005C1541">
      <w:pPr>
        <w:spacing w:line="259" w:lineRule="auto"/>
        <w:jc w:val="both"/>
        <w:rPr>
          <w:rFonts w:ascii="Arial" w:hAnsi="Arial" w:cs="Arial"/>
        </w:rPr>
      </w:pPr>
      <w:r w:rsidRPr="005C1541">
        <w:rPr>
          <w:rFonts w:ascii="Arial" w:hAnsi="Arial" w:cs="Arial"/>
        </w:rPr>
        <w:t xml:space="preserve"> </w:t>
      </w:r>
    </w:p>
    <w:p w:rsidRPr="005C1541" w:rsidR="005C1541" w:rsidP="005C1541" w:rsidRDefault="005C1541">
      <w:pPr>
        <w:ind w:left="-5"/>
        <w:jc w:val="both"/>
        <w:rPr>
          <w:rFonts w:ascii="Arial" w:hAnsi="Arial" w:cs="Arial"/>
        </w:rPr>
      </w:pPr>
      <w:r w:rsidRPr="005C1541">
        <w:rPr>
          <w:rFonts w:ascii="Arial" w:hAnsi="Arial" w:cs="Arial"/>
        </w:rPr>
        <w:t xml:space="preserve">Dostaviti:  </w:t>
      </w:r>
    </w:p>
    <w:p w:rsidR="00246F37" w:rsidP="005C1541" w:rsidRDefault="00246F37">
      <w:pPr>
        <w:numPr>
          <w:ilvl w:val="0"/>
          <w:numId w:val="8"/>
        </w:numPr>
        <w:spacing w:after="5" w:line="252" w:lineRule="auto"/>
        <w:ind w:right="3096" w:hanging="269"/>
        <w:jc w:val="both"/>
        <w:rPr>
          <w:rFonts w:ascii="Arial" w:hAnsi="Arial" w:cs="Arial"/>
        </w:rPr>
      </w:pPr>
      <w:r>
        <w:rPr>
          <w:rFonts w:ascii="Arial" w:hAnsi="Arial" w:cs="Arial"/>
        </w:rPr>
        <w:t>okrivljenici</w:t>
      </w:r>
    </w:p>
    <w:p w:rsidRPr="005C1541" w:rsidR="005C1541" w:rsidP="005C1541" w:rsidRDefault="00246F37">
      <w:pPr>
        <w:numPr>
          <w:ilvl w:val="0"/>
          <w:numId w:val="8"/>
        </w:numPr>
        <w:spacing w:after="5" w:line="252" w:lineRule="auto"/>
        <w:ind w:right="3096" w:hanging="269"/>
        <w:jc w:val="both"/>
        <w:rPr>
          <w:rFonts w:ascii="Arial" w:hAnsi="Arial" w:cs="Arial"/>
        </w:rPr>
      </w:pPr>
      <w:r>
        <w:rPr>
          <w:rFonts w:ascii="Arial" w:hAnsi="Arial" w:cs="Arial"/>
        </w:rPr>
        <w:t>branitelju</w:t>
      </w:r>
    </w:p>
    <w:p w:rsidRPr="005C1541" w:rsidR="005C1541" w:rsidP="005C1541" w:rsidRDefault="005C1541">
      <w:pPr>
        <w:numPr>
          <w:ilvl w:val="0"/>
          <w:numId w:val="8"/>
        </w:numPr>
        <w:spacing w:after="5" w:line="252" w:lineRule="auto"/>
        <w:ind w:right="3096" w:hanging="269"/>
        <w:jc w:val="both"/>
        <w:rPr>
          <w:rFonts w:ascii="Arial" w:hAnsi="Arial" w:cs="Arial"/>
        </w:rPr>
      </w:pPr>
      <w:r>
        <w:rPr>
          <w:rFonts w:ascii="Arial" w:hAnsi="Arial" w:cs="Arial"/>
        </w:rPr>
        <w:t>ovlaštenom tužitelju</w:t>
      </w:r>
      <w:r w:rsidRPr="005C1541">
        <w:rPr>
          <w:rFonts w:ascii="Arial" w:hAnsi="Arial" w:cs="Arial"/>
        </w:rPr>
        <w:t xml:space="preserve">  </w:t>
      </w:r>
    </w:p>
    <w:p w:rsidRPr="005C1541" w:rsidR="005C1541" w:rsidP="005C1541" w:rsidRDefault="005C1541">
      <w:pPr>
        <w:numPr>
          <w:ilvl w:val="0"/>
          <w:numId w:val="8"/>
        </w:numPr>
        <w:spacing w:after="5" w:line="252" w:lineRule="auto"/>
        <w:ind w:right="3096" w:hanging="269"/>
        <w:jc w:val="both"/>
        <w:rPr>
          <w:rFonts w:ascii="Arial" w:hAnsi="Arial" w:cs="Arial"/>
        </w:rPr>
      </w:pPr>
      <w:r>
        <w:rPr>
          <w:rFonts w:ascii="Arial" w:hAnsi="Arial" w:cs="Arial"/>
        </w:rPr>
        <w:t>u spis</w:t>
      </w:r>
      <w:r w:rsidRPr="005C1541">
        <w:rPr>
          <w:rFonts w:ascii="Arial" w:hAnsi="Arial" w:cs="Arial"/>
        </w:rPr>
        <w:t xml:space="preserve"> </w:t>
      </w:r>
    </w:p>
    <w:p w:rsidRPr="005C1541" w:rsidR="005C1541" w:rsidP="005C1541" w:rsidRDefault="005C1541">
      <w:pPr>
        <w:rPr>
          <w:rFonts w:ascii="Arial" w:hAnsi="Arial" w:cs="Arial"/>
        </w:rPr>
      </w:pPr>
      <w:r w:rsidRPr="005C1541">
        <w:rPr>
          <w:rFonts w:ascii="Arial" w:hAnsi="Arial" w:cs="Arial"/>
        </w:rPr>
        <w:t xml:space="preserve"> </w:t>
      </w:r>
    </w:p>
    <w:p w:rsidRPr="005C1541" w:rsidR="005C1541" w:rsidP="005C1541" w:rsidRDefault="005C1541">
      <w:pPr>
        <w:spacing w:after="19" w:line="259" w:lineRule="auto"/>
        <w:ind w:left="708"/>
        <w:rPr>
          <w:rFonts w:ascii="Arial" w:hAnsi="Arial" w:cs="Arial"/>
        </w:rPr>
      </w:pPr>
      <w:r w:rsidRPr="005C1541">
        <w:rPr>
          <w:rFonts w:ascii="Arial" w:hAnsi="Arial" w:cs="Arial"/>
        </w:rPr>
        <w:t xml:space="preserve"> </w:t>
      </w:r>
    </w:p>
    <w:p w:rsidRPr="005C1541" w:rsidR="005C1541" w:rsidP="005C1541" w:rsidRDefault="005C1541">
      <w:pPr>
        <w:ind w:left="2336"/>
        <w:jc w:val="both"/>
        <w:rPr>
          <w:rFonts w:ascii="Arial" w:hAnsi="Arial" w:cs="Arial"/>
        </w:rPr>
      </w:pPr>
      <w:r w:rsidRPr="005C1541">
        <w:rPr>
          <w:rFonts w:ascii="Arial" w:hAnsi="Arial" w:cs="Arial"/>
        </w:rPr>
        <w:t>Za točnost otpravka-ovlaštena službenica</w:t>
      </w:r>
    </w:p>
    <w:p w:rsidRPr="005C1541" w:rsidR="005C1541" w:rsidP="005C1541" w:rsidRDefault="005C1541">
      <w:pPr>
        <w:spacing w:line="259" w:lineRule="auto"/>
        <w:ind w:left="708"/>
        <w:jc w:val="both"/>
        <w:rPr>
          <w:rFonts w:ascii="Arial" w:hAnsi="Arial" w:cs="Arial"/>
        </w:rPr>
      </w:pPr>
      <w:r w:rsidRPr="005C1541">
        <w:rPr>
          <w:rFonts w:ascii="Arial" w:hAnsi="Arial" w:cs="Arial"/>
        </w:rPr>
        <w:t xml:space="preserve">                                      </w:t>
      </w:r>
      <w:r w:rsidR="00246F37">
        <w:rPr>
          <w:rFonts w:ascii="Arial" w:hAnsi="Arial" w:cs="Arial"/>
        </w:rPr>
        <w:t>Matea Lukšić</w:t>
      </w:r>
    </w:p>
    <w:p w:rsidRPr="005C1541" w:rsidR="0066484C" w:rsidP="004013D6" w:rsidRDefault="0066484C">
      <w:pPr>
        <w:tabs>
          <w:tab w:val="left" w:pos="5739"/>
        </w:tabs>
        <w:rPr>
          <w:rFonts w:ascii="Arial" w:hAnsi="Arial" w:cs="Arial"/>
        </w:rPr>
      </w:pPr>
    </w:p>
    <w:sectPr w:rsidRPr="005C1541" w:rsidR="0066484C" w:rsidSect="003E2661">
      <w:headerReference w:type="even" r:id="rId9"/>
      <w:headerReference w:type="default" r:id="rId10"/>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0442" w:rsidRDefault="00660442">
      <w:r>
        <w:separator/>
      </w:r>
    </w:p>
  </w:endnote>
  <w:endnote w:type="continuationSeparator" w:id="0">
    <w:p w:rsidR="00660442" w:rsidRDefault="0066044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0442" w:rsidRDefault="00660442">
      <w:r>
        <w:separator/>
      </w:r>
    </w:p>
  </w:footnote>
  <w:footnote w:type="continuationSeparator" w:id="0">
    <w:p w:rsidR="00660442" w:rsidRDefault="0066044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33B81" w:rsidRDefault="00533B8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33B81" w:rsidRDefault="00533B8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F5522" w:rsidR="00533B81" w:rsidRDefault="00533B81">
    <w:pPr>
      <w:pStyle w:val="Zaglavlje"/>
      <w:framePr w:wrap="around" w:hAnchor="margin" w:vAnchor="text" w:xAlign="center" w:y="1"/>
      <w:rPr>
        <w:rStyle w:val="Brojstranice"/>
        <w:rFonts w:ascii="Arial" w:hAnsi="Arial" w:cs="Arial"/>
      </w:rPr>
    </w:pPr>
    <w:r w:rsidRPr="00BF5522">
      <w:rPr>
        <w:rStyle w:val="Brojstranice"/>
        <w:rFonts w:ascii="Arial" w:hAnsi="Arial" w:cs="Arial"/>
      </w:rPr>
      <w:fldChar w:fldCharType="begin"/>
    </w:r>
    <w:r w:rsidRPr="00BF5522">
      <w:rPr>
        <w:rStyle w:val="Brojstranice"/>
        <w:rFonts w:ascii="Arial" w:hAnsi="Arial" w:cs="Arial"/>
      </w:rPr>
      <w:instrText xml:space="preserve">PAGE  </w:instrText>
    </w:r>
    <w:r w:rsidRPr="00BF5522">
      <w:rPr>
        <w:rStyle w:val="Brojstranice"/>
        <w:rFonts w:ascii="Arial" w:hAnsi="Arial" w:cs="Arial"/>
      </w:rPr>
      <w:fldChar w:fldCharType="separate"/>
    </w:r>
    <w:r w:rsidR="009C1BC9">
      <w:rPr>
        <w:rStyle w:val="Brojstranice"/>
        <w:rFonts w:ascii="Arial" w:hAnsi="Arial" w:cs="Arial"/>
        <w:noProof/>
      </w:rPr>
      <w:t>3</w:t>
    </w:r>
    <w:r w:rsidRPr="00BF5522">
      <w:rPr>
        <w:rStyle w:val="Brojstranice"/>
        <w:rFonts w:ascii="Arial" w:hAnsi="Arial" w:cs="Arial"/>
      </w:rPr>
      <w:fldChar w:fldCharType="end"/>
    </w:r>
  </w:p>
  <w:p w:rsidRPr="005C1541" w:rsidR="005C1541" w:rsidP="005C1541" w:rsidRDefault="00533B81">
    <w:pPr>
      <w:tabs>
        <w:tab w:val="center" w:pos="708"/>
        <w:tab w:val="center" w:pos="1416"/>
        <w:tab w:val="center" w:pos="2124"/>
        <w:tab w:val="center" w:pos="2833"/>
        <w:tab w:val="right" w:pos="9075"/>
      </w:tabs>
      <w:rPr>
        <w:rFonts w:ascii="Arial" w:hAnsi="Arial" w:cs="Arial"/>
      </w:rPr>
    </w:pPr>
    <w:r>
      <w:tab/>
    </w:r>
    <w:r w:rsidRPr="00AB0FB6">
      <w:tab/>
      <w:t xml:space="preserve">                               </w:t>
    </w:r>
    <w:r w:rsidRPr="00BE095A" w:rsidR="00BE095A">
      <w:rPr>
        <w:bCs/>
      </w:rPr>
      <w:t xml:space="preserve"> </w:t>
    </w:r>
    <w:r w:rsidR="005C1541">
      <w:rPr>
        <w:bCs/>
      </w:rPr>
      <w:tab/>
      <w:t xml:space="preserve">    </w:t>
    </w:r>
    <w:r w:rsidR="005C1541">
      <w:rPr>
        <w:bCs/>
      </w:rPr>
      <w:tab/>
    </w:r>
    <w:r w:rsidR="005C1541">
      <w:rPr>
        <w:bCs/>
      </w:rPr>
      <w:tab/>
    </w:r>
    <w:r w:rsidR="005C1541">
      <w:rPr>
        <w:bCs/>
      </w:rPr>
      <w:tab/>
    </w:r>
    <w:r w:rsidR="005C1541">
      <w:rPr>
        <w:bCs/>
      </w:rPr>
      <w:tab/>
      <w:t xml:space="preserve">                                        </w:t>
    </w:r>
  </w:p>
  <w:p w:rsidRPr="001E3744" w:rsidR="00533B81" w:rsidRDefault="00533B81">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57DF"/>
    <w:multiLevelType w:val="hybridMultilevel"/>
    <w:tmpl w:val="3698BE70"/>
    <w:lvl w:ilvl="0" w:tplc="C7C6850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30321D7B"/>
    <w:multiLevelType w:val="hybridMultilevel"/>
    <w:tmpl w:val="42CAD492"/>
    <w:lvl w:ilvl="0" w:tplc="764E0F16">
      <w:start w:val="1"/>
      <w:numFmt w:val="bullet"/>
      <w:lvlText w:val="-"/>
      <w:lvlJc w:val="left"/>
      <w:pPr>
        <w:ind w:left="86"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1" w:tplc="1542CE90">
      <w:start w:val="1"/>
      <w:numFmt w:val="bullet"/>
      <w:lvlText w:val="o"/>
      <w:lvlJc w:val="left"/>
      <w:pPr>
        <w:ind w:left="225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2" w:tplc="F6DA8EC6">
      <w:start w:val="1"/>
      <w:numFmt w:val="bullet"/>
      <w:lvlText w:val="▪"/>
      <w:lvlJc w:val="left"/>
      <w:pPr>
        <w:ind w:left="297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3" w:tplc="C7A46312">
      <w:start w:val="1"/>
      <w:numFmt w:val="bullet"/>
      <w:lvlText w:val="•"/>
      <w:lvlJc w:val="left"/>
      <w:pPr>
        <w:ind w:left="369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4" w:tplc="3C3E8784">
      <w:start w:val="1"/>
      <w:numFmt w:val="bullet"/>
      <w:lvlText w:val="o"/>
      <w:lvlJc w:val="left"/>
      <w:pPr>
        <w:ind w:left="441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5" w:tplc="5ACCBB22">
      <w:start w:val="1"/>
      <w:numFmt w:val="bullet"/>
      <w:lvlText w:val="▪"/>
      <w:lvlJc w:val="left"/>
      <w:pPr>
        <w:ind w:left="513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6" w:tplc="7BDABB7C">
      <w:start w:val="1"/>
      <w:numFmt w:val="bullet"/>
      <w:lvlText w:val="•"/>
      <w:lvlJc w:val="left"/>
      <w:pPr>
        <w:ind w:left="585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7" w:tplc="362C9D9E">
      <w:start w:val="1"/>
      <w:numFmt w:val="bullet"/>
      <w:lvlText w:val="o"/>
      <w:lvlJc w:val="left"/>
      <w:pPr>
        <w:ind w:left="657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8" w:tplc="652A7C3E">
      <w:start w:val="1"/>
      <w:numFmt w:val="bullet"/>
      <w:lvlText w:val="▪"/>
      <w:lvlJc w:val="left"/>
      <w:pPr>
        <w:ind w:left="729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abstractNum>
  <w:abstractNum w:abstractNumId="2">
    <w:nsid w:val="375C7E0D"/>
    <w:multiLevelType w:val="hybridMultilevel"/>
    <w:tmpl w:val="C7361EDC"/>
    <w:lvl w:ilvl="0" w:tplc="D28035C8">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3E866B2F"/>
    <w:multiLevelType w:val="hybridMultilevel"/>
    <w:tmpl w:val="2AD2182E"/>
    <w:lvl w:ilvl="0" w:tplc="4590F636">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52E25DCF"/>
    <w:multiLevelType w:val="hybridMultilevel"/>
    <w:tmpl w:val="462091D8"/>
    <w:lvl w:ilvl="0" w:tplc="83E6970E">
      <w:start w:val="1"/>
      <w:numFmt w:val="decimal"/>
      <w:lvlText w:val="%1."/>
      <w:lvlJc w:val="left"/>
      <w:pPr>
        <w:ind w:left="269"/>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A1C8F68A">
      <w:start w:val="1"/>
      <w:numFmt w:val="lowerLetter"/>
      <w:lvlText w:val="%2"/>
      <w:lvlJc w:val="left"/>
      <w:pPr>
        <w:ind w:left="10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C05E796E">
      <w:start w:val="1"/>
      <w:numFmt w:val="lowerRoman"/>
      <w:lvlText w:val="%3"/>
      <w:lvlJc w:val="left"/>
      <w:pPr>
        <w:ind w:left="18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F0E8AA46">
      <w:start w:val="1"/>
      <w:numFmt w:val="decimal"/>
      <w:lvlText w:val="%4"/>
      <w:lvlJc w:val="left"/>
      <w:pPr>
        <w:ind w:left="25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AF4EC7B2">
      <w:start w:val="1"/>
      <w:numFmt w:val="lowerLetter"/>
      <w:lvlText w:val="%5"/>
      <w:lvlJc w:val="left"/>
      <w:pPr>
        <w:ind w:left="32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7046BF52">
      <w:start w:val="1"/>
      <w:numFmt w:val="lowerRoman"/>
      <w:lvlText w:val="%6"/>
      <w:lvlJc w:val="left"/>
      <w:pPr>
        <w:ind w:left="39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61742F22">
      <w:start w:val="1"/>
      <w:numFmt w:val="decimal"/>
      <w:lvlText w:val="%7"/>
      <w:lvlJc w:val="left"/>
      <w:pPr>
        <w:ind w:left="46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986CE624">
      <w:start w:val="1"/>
      <w:numFmt w:val="lowerLetter"/>
      <w:lvlText w:val="%8"/>
      <w:lvlJc w:val="left"/>
      <w:pPr>
        <w:ind w:left="54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B8C87688">
      <w:start w:val="1"/>
      <w:numFmt w:val="lowerRoman"/>
      <w:lvlText w:val="%9"/>
      <w:lvlJc w:val="left"/>
      <w:pPr>
        <w:ind w:left="61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5">
    <w:nsid w:val="55F3030E"/>
    <w:multiLevelType w:val="hybridMultilevel"/>
    <w:tmpl w:val="9AAC5206"/>
    <w:lvl w:ilvl="0" w:tplc="3EE42B76">
      <w:numFmt w:val="bullet"/>
      <w:lvlText w:val="-"/>
      <w:lvlJc w:val="left"/>
      <w:pPr>
        <w:tabs>
          <w:tab w:val="num" w:pos="2490"/>
        </w:tabs>
        <w:ind w:left="2490" w:hanging="360"/>
      </w:pPr>
      <w:rPr>
        <w:rFonts w:hint="default" w:ascii="Times New Roman" w:hAnsi="Times New Roman" w:eastAsia="Times New Roman" w:cs="Times New Roman"/>
      </w:rPr>
    </w:lvl>
    <w:lvl w:ilvl="1" w:tplc="041A0003" w:tentative="true">
      <w:start w:val="1"/>
      <w:numFmt w:val="bullet"/>
      <w:lvlText w:val="o"/>
      <w:lvlJc w:val="left"/>
      <w:pPr>
        <w:tabs>
          <w:tab w:val="num" w:pos="3210"/>
        </w:tabs>
        <w:ind w:left="3210" w:hanging="360"/>
      </w:pPr>
      <w:rPr>
        <w:rFonts w:hint="default" w:ascii="Courier New" w:hAnsi="Courier New"/>
      </w:rPr>
    </w:lvl>
    <w:lvl w:ilvl="2" w:tplc="041A0005" w:tentative="true">
      <w:start w:val="1"/>
      <w:numFmt w:val="bullet"/>
      <w:lvlText w:val=""/>
      <w:lvlJc w:val="left"/>
      <w:pPr>
        <w:tabs>
          <w:tab w:val="num" w:pos="3930"/>
        </w:tabs>
        <w:ind w:left="3930" w:hanging="360"/>
      </w:pPr>
      <w:rPr>
        <w:rFonts w:hint="default" w:ascii="Wingdings" w:hAnsi="Wingdings"/>
      </w:rPr>
    </w:lvl>
    <w:lvl w:ilvl="3" w:tplc="041A0001" w:tentative="true">
      <w:start w:val="1"/>
      <w:numFmt w:val="bullet"/>
      <w:lvlText w:val=""/>
      <w:lvlJc w:val="left"/>
      <w:pPr>
        <w:tabs>
          <w:tab w:val="num" w:pos="4650"/>
        </w:tabs>
        <w:ind w:left="4650" w:hanging="360"/>
      </w:pPr>
      <w:rPr>
        <w:rFonts w:hint="default" w:ascii="Symbol" w:hAnsi="Symbol"/>
      </w:rPr>
    </w:lvl>
    <w:lvl w:ilvl="4" w:tplc="041A0003" w:tentative="true">
      <w:start w:val="1"/>
      <w:numFmt w:val="bullet"/>
      <w:lvlText w:val="o"/>
      <w:lvlJc w:val="left"/>
      <w:pPr>
        <w:tabs>
          <w:tab w:val="num" w:pos="5370"/>
        </w:tabs>
        <w:ind w:left="5370" w:hanging="360"/>
      </w:pPr>
      <w:rPr>
        <w:rFonts w:hint="default" w:ascii="Courier New" w:hAnsi="Courier New"/>
      </w:rPr>
    </w:lvl>
    <w:lvl w:ilvl="5" w:tplc="041A0005" w:tentative="true">
      <w:start w:val="1"/>
      <w:numFmt w:val="bullet"/>
      <w:lvlText w:val=""/>
      <w:lvlJc w:val="left"/>
      <w:pPr>
        <w:tabs>
          <w:tab w:val="num" w:pos="6090"/>
        </w:tabs>
        <w:ind w:left="6090" w:hanging="360"/>
      </w:pPr>
      <w:rPr>
        <w:rFonts w:hint="default" w:ascii="Wingdings" w:hAnsi="Wingdings"/>
      </w:rPr>
    </w:lvl>
    <w:lvl w:ilvl="6" w:tplc="041A0001" w:tentative="true">
      <w:start w:val="1"/>
      <w:numFmt w:val="bullet"/>
      <w:lvlText w:val=""/>
      <w:lvlJc w:val="left"/>
      <w:pPr>
        <w:tabs>
          <w:tab w:val="num" w:pos="6810"/>
        </w:tabs>
        <w:ind w:left="6810" w:hanging="360"/>
      </w:pPr>
      <w:rPr>
        <w:rFonts w:hint="default" w:ascii="Symbol" w:hAnsi="Symbol"/>
      </w:rPr>
    </w:lvl>
    <w:lvl w:ilvl="7" w:tplc="041A0003" w:tentative="true">
      <w:start w:val="1"/>
      <w:numFmt w:val="bullet"/>
      <w:lvlText w:val="o"/>
      <w:lvlJc w:val="left"/>
      <w:pPr>
        <w:tabs>
          <w:tab w:val="num" w:pos="7530"/>
        </w:tabs>
        <w:ind w:left="7530" w:hanging="360"/>
      </w:pPr>
      <w:rPr>
        <w:rFonts w:hint="default" w:ascii="Courier New" w:hAnsi="Courier New"/>
      </w:rPr>
    </w:lvl>
    <w:lvl w:ilvl="8" w:tplc="041A0005" w:tentative="true">
      <w:start w:val="1"/>
      <w:numFmt w:val="bullet"/>
      <w:lvlText w:val=""/>
      <w:lvlJc w:val="left"/>
      <w:pPr>
        <w:tabs>
          <w:tab w:val="num" w:pos="8250"/>
        </w:tabs>
        <w:ind w:left="8250" w:hanging="360"/>
      </w:pPr>
      <w:rPr>
        <w:rFonts w:hint="default" w:ascii="Wingdings" w:hAnsi="Wingdings"/>
      </w:rPr>
    </w:lvl>
  </w:abstractNum>
  <w:abstractNum w:abstractNumId="6">
    <w:nsid w:val="62202CA1"/>
    <w:multiLevelType w:val="hybridMultilevel"/>
    <w:tmpl w:val="8CC014EC"/>
    <w:lvl w:ilvl="0" w:tplc="ED9AD77A">
      <w:start w:val="1"/>
      <w:numFmt w:val="bullet"/>
      <w:lvlText w:val="-"/>
      <w:lvlJc w:val="left"/>
      <w:pPr>
        <w:ind w:left="34"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1" w:tplc="0C2A18B8">
      <w:start w:val="1"/>
      <w:numFmt w:val="bullet"/>
      <w:lvlText w:val="o"/>
      <w:lvlJc w:val="left"/>
      <w:pPr>
        <w:ind w:left="181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2" w:tplc="9A9CE2C2">
      <w:start w:val="1"/>
      <w:numFmt w:val="bullet"/>
      <w:lvlText w:val="▪"/>
      <w:lvlJc w:val="left"/>
      <w:pPr>
        <w:ind w:left="253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3" w:tplc="DAF0A3A8">
      <w:start w:val="1"/>
      <w:numFmt w:val="bullet"/>
      <w:lvlText w:val="•"/>
      <w:lvlJc w:val="left"/>
      <w:pPr>
        <w:ind w:left="325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4" w:tplc="E81E570C">
      <w:start w:val="1"/>
      <w:numFmt w:val="bullet"/>
      <w:lvlText w:val="o"/>
      <w:lvlJc w:val="left"/>
      <w:pPr>
        <w:ind w:left="397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5" w:tplc="D34EE9E2">
      <w:start w:val="1"/>
      <w:numFmt w:val="bullet"/>
      <w:lvlText w:val="▪"/>
      <w:lvlJc w:val="left"/>
      <w:pPr>
        <w:ind w:left="469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6" w:tplc="2A3EE864">
      <w:start w:val="1"/>
      <w:numFmt w:val="bullet"/>
      <w:lvlText w:val="•"/>
      <w:lvlJc w:val="left"/>
      <w:pPr>
        <w:ind w:left="541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7" w:tplc="F432B16C">
      <w:start w:val="1"/>
      <w:numFmt w:val="bullet"/>
      <w:lvlText w:val="o"/>
      <w:lvlJc w:val="left"/>
      <w:pPr>
        <w:ind w:left="613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lvl w:ilvl="8" w:tplc="2E8E47A6">
      <w:start w:val="1"/>
      <w:numFmt w:val="bullet"/>
      <w:lvlText w:val="▪"/>
      <w:lvlJc w:val="left"/>
      <w:pPr>
        <w:ind w:left="6850" w:firstLine="0"/>
      </w:pPr>
      <w:rPr>
        <w:rFonts w:ascii="Times New Roman" w:hAnsi="Times New Roman" w:eastAsia="Times New Roman" w:cs="Times New Roman"/>
        <w:b w:val="false"/>
        <w:i w:val="false"/>
        <w:strike w:val="false"/>
        <w:dstrike w:val="false"/>
        <w:color w:val="000000"/>
        <w:sz w:val="24"/>
        <w:szCs w:val="24"/>
        <w:u w:val="none" w:color="000000"/>
        <w:effect w:val="none"/>
        <w:bdr w:val="none" w:color="auto" w:sz="0" w:space="0" w:frame="true"/>
        <w:vertAlign w:val="baseline"/>
      </w:rPr>
    </w:lvl>
  </w:abstractNum>
  <w:abstractNum w:abstractNumId="7">
    <w:nsid w:val="7B886A89"/>
    <w:multiLevelType w:val="hybridMultilevel"/>
    <w:tmpl w:val="4BBA908A"/>
    <w:lvl w:ilvl="0" w:tplc="69E27C4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5"/>
  </w:num>
  <w:num w:numId="2">
    <w:abstractNumId w:val="0"/>
  </w:num>
  <w:num w:numId="3">
    <w:abstractNumId w:val="3"/>
  </w:num>
  <w:num w:numId="4">
    <w:abstractNumId w:val="7"/>
  </w:num>
  <w:num w:numId="5">
    <w:abstractNumId w:val="2"/>
  </w:num>
  <w:num w:numId="6">
    <w:abstractNumId w:val="1"/>
  </w:num>
  <w:num w:numId="7">
    <w:abstractNumId w:val="6"/>
  </w:num>
  <w:num w:numId="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embedSystemFonts/>
  <w:proofState w:spelling="clean" w:grammar="clean"/>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D7F"/>
    <w:rsid w:val="00004742"/>
    <w:rsid w:val="00005492"/>
    <w:rsid w:val="0000621B"/>
    <w:rsid w:val="00010B7C"/>
    <w:rsid w:val="00011FC7"/>
    <w:rsid w:val="000123F4"/>
    <w:rsid w:val="00012EF0"/>
    <w:rsid w:val="0001442B"/>
    <w:rsid w:val="00015941"/>
    <w:rsid w:val="00016CA0"/>
    <w:rsid w:val="000219CA"/>
    <w:rsid w:val="00022DDF"/>
    <w:rsid w:val="00025779"/>
    <w:rsid w:val="00027217"/>
    <w:rsid w:val="0002757C"/>
    <w:rsid w:val="00027982"/>
    <w:rsid w:val="00027C74"/>
    <w:rsid w:val="000308CC"/>
    <w:rsid w:val="000379AC"/>
    <w:rsid w:val="0004076E"/>
    <w:rsid w:val="0004102A"/>
    <w:rsid w:val="00043E81"/>
    <w:rsid w:val="00047B40"/>
    <w:rsid w:val="00051490"/>
    <w:rsid w:val="0005171A"/>
    <w:rsid w:val="000528C9"/>
    <w:rsid w:val="000532A6"/>
    <w:rsid w:val="00064B39"/>
    <w:rsid w:val="000660CD"/>
    <w:rsid w:val="00071E62"/>
    <w:rsid w:val="00072361"/>
    <w:rsid w:val="00072C35"/>
    <w:rsid w:val="000741E9"/>
    <w:rsid w:val="000742EC"/>
    <w:rsid w:val="000746BE"/>
    <w:rsid w:val="00074AF5"/>
    <w:rsid w:val="00074F15"/>
    <w:rsid w:val="00075724"/>
    <w:rsid w:val="00076969"/>
    <w:rsid w:val="000771A4"/>
    <w:rsid w:val="0008070D"/>
    <w:rsid w:val="00081608"/>
    <w:rsid w:val="00082C92"/>
    <w:rsid w:val="00083065"/>
    <w:rsid w:val="0008606B"/>
    <w:rsid w:val="000917C2"/>
    <w:rsid w:val="000925D1"/>
    <w:rsid w:val="00093205"/>
    <w:rsid w:val="00095150"/>
    <w:rsid w:val="00095CD1"/>
    <w:rsid w:val="000A13B7"/>
    <w:rsid w:val="000A375F"/>
    <w:rsid w:val="000A4B99"/>
    <w:rsid w:val="000A63C2"/>
    <w:rsid w:val="000A6BED"/>
    <w:rsid w:val="000A796F"/>
    <w:rsid w:val="000A7CE2"/>
    <w:rsid w:val="000B09ED"/>
    <w:rsid w:val="000B1E44"/>
    <w:rsid w:val="000B2CD8"/>
    <w:rsid w:val="000B3F49"/>
    <w:rsid w:val="000B42B9"/>
    <w:rsid w:val="000B48AF"/>
    <w:rsid w:val="000C6157"/>
    <w:rsid w:val="000C67CF"/>
    <w:rsid w:val="000C721A"/>
    <w:rsid w:val="000C7644"/>
    <w:rsid w:val="000D394A"/>
    <w:rsid w:val="000D52BD"/>
    <w:rsid w:val="000D594B"/>
    <w:rsid w:val="000E1D1B"/>
    <w:rsid w:val="000E6F0B"/>
    <w:rsid w:val="000E71A5"/>
    <w:rsid w:val="000E7427"/>
    <w:rsid w:val="000F4509"/>
    <w:rsid w:val="00102B53"/>
    <w:rsid w:val="00104DC2"/>
    <w:rsid w:val="00105F5E"/>
    <w:rsid w:val="001116CA"/>
    <w:rsid w:val="001127DC"/>
    <w:rsid w:val="0011625F"/>
    <w:rsid w:val="001224DB"/>
    <w:rsid w:val="00123360"/>
    <w:rsid w:val="0012464A"/>
    <w:rsid w:val="00124B40"/>
    <w:rsid w:val="00125D88"/>
    <w:rsid w:val="00127D12"/>
    <w:rsid w:val="00134D3B"/>
    <w:rsid w:val="00135781"/>
    <w:rsid w:val="00136712"/>
    <w:rsid w:val="00137930"/>
    <w:rsid w:val="0014011D"/>
    <w:rsid w:val="00141915"/>
    <w:rsid w:val="0014232C"/>
    <w:rsid w:val="00143B3B"/>
    <w:rsid w:val="00152356"/>
    <w:rsid w:val="00152C66"/>
    <w:rsid w:val="00152E2E"/>
    <w:rsid w:val="0015407C"/>
    <w:rsid w:val="001544CB"/>
    <w:rsid w:val="001548C8"/>
    <w:rsid w:val="00155166"/>
    <w:rsid w:val="0015766E"/>
    <w:rsid w:val="00160DB5"/>
    <w:rsid w:val="001614EC"/>
    <w:rsid w:val="001631F4"/>
    <w:rsid w:val="00164A4A"/>
    <w:rsid w:val="001662C9"/>
    <w:rsid w:val="0016728D"/>
    <w:rsid w:val="00167BD2"/>
    <w:rsid w:val="00172006"/>
    <w:rsid w:val="001722B8"/>
    <w:rsid w:val="00172336"/>
    <w:rsid w:val="00175923"/>
    <w:rsid w:val="00180C8C"/>
    <w:rsid w:val="0018160D"/>
    <w:rsid w:val="00181725"/>
    <w:rsid w:val="00182894"/>
    <w:rsid w:val="001848A6"/>
    <w:rsid w:val="00186A37"/>
    <w:rsid w:val="001911C2"/>
    <w:rsid w:val="001940F7"/>
    <w:rsid w:val="00195A9F"/>
    <w:rsid w:val="001966A0"/>
    <w:rsid w:val="001966DE"/>
    <w:rsid w:val="001A3852"/>
    <w:rsid w:val="001A63DA"/>
    <w:rsid w:val="001A76A3"/>
    <w:rsid w:val="001A78DE"/>
    <w:rsid w:val="001B2150"/>
    <w:rsid w:val="001B4C0F"/>
    <w:rsid w:val="001B542F"/>
    <w:rsid w:val="001B700C"/>
    <w:rsid w:val="001B7BCD"/>
    <w:rsid w:val="001C07ED"/>
    <w:rsid w:val="001C2A96"/>
    <w:rsid w:val="001C45F7"/>
    <w:rsid w:val="001C5EB5"/>
    <w:rsid w:val="001C76A0"/>
    <w:rsid w:val="001D1F0E"/>
    <w:rsid w:val="001D4396"/>
    <w:rsid w:val="001D4DF0"/>
    <w:rsid w:val="001E0476"/>
    <w:rsid w:val="001E0F90"/>
    <w:rsid w:val="001E1987"/>
    <w:rsid w:val="001E3744"/>
    <w:rsid w:val="001E3D79"/>
    <w:rsid w:val="001E7CA1"/>
    <w:rsid w:val="001F1373"/>
    <w:rsid w:val="001F5705"/>
    <w:rsid w:val="001F7AED"/>
    <w:rsid w:val="0020119F"/>
    <w:rsid w:val="00201A97"/>
    <w:rsid w:val="0020278F"/>
    <w:rsid w:val="00203EFA"/>
    <w:rsid w:val="002042A7"/>
    <w:rsid w:val="00204595"/>
    <w:rsid w:val="00213226"/>
    <w:rsid w:val="002138BC"/>
    <w:rsid w:val="00213FC5"/>
    <w:rsid w:val="00217988"/>
    <w:rsid w:val="0022091B"/>
    <w:rsid w:val="00222D47"/>
    <w:rsid w:val="002231C6"/>
    <w:rsid w:val="002234B5"/>
    <w:rsid w:val="00223FED"/>
    <w:rsid w:val="00227B11"/>
    <w:rsid w:val="0023185D"/>
    <w:rsid w:val="00232931"/>
    <w:rsid w:val="002331AD"/>
    <w:rsid w:val="00234083"/>
    <w:rsid w:val="002350EF"/>
    <w:rsid w:val="0023577B"/>
    <w:rsid w:val="00235C48"/>
    <w:rsid w:val="00241269"/>
    <w:rsid w:val="00242111"/>
    <w:rsid w:val="00242BB8"/>
    <w:rsid w:val="002441D5"/>
    <w:rsid w:val="0024460D"/>
    <w:rsid w:val="00244A19"/>
    <w:rsid w:val="002469B4"/>
    <w:rsid w:val="00246F37"/>
    <w:rsid w:val="00247799"/>
    <w:rsid w:val="00251B57"/>
    <w:rsid w:val="00254D28"/>
    <w:rsid w:val="002564B5"/>
    <w:rsid w:val="002605F9"/>
    <w:rsid w:val="002679BC"/>
    <w:rsid w:val="00270E0C"/>
    <w:rsid w:val="002714BC"/>
    <w:rsid w:val="0027155A"/>
    <w:rsid w:val="0028013E"/>
    <w:rsid w:val="00280373"/>
    <w:rsid w:val="002828DF"/>
    <w:rsid w:val="00283CC3"/>
    <w:rsid w:val="00286981"/>
    <w:rsid w:val="00287BD2"/>
    <w:rsid w:val="00290E9A"/>
    <w:rsid w:val="0029524A"/>
    <w:rsid w:val="00295EEF"/>
    <w:rsid w:val="00296509"/>
    <w:rsid w:val="0029785D"/>
    <w:rsid w:val="00297BAF"/>
    <w:rsid w:val="00297F1C"/>
    <w:rsid w:val="002A1BA0"/>
    <w:rsid w:val="002A2592"/>
    <w:rsid w:val="002A38C8"/>
    <w:rsid w:val="002A39CD"/>
    <w:rsid w:val="002A3B94"/>
    <w:rsid w:val="002A6571"/>
    <w:rsid w:val="002A65F1"/>
    <w:rsid w:val="002B0B68"/>
    <w:rsid w:val="002B69E6"/>
    <w:rsid w:val="002B6C32"/>
    <w:rsid w:val="002B720C"/>
    <w:rsid w:val="002B742C"/>
    <w:rsid w:val="002C0DDE"/>
    <w:rsid w:val="002C2010"/>
    <w:rsid w:val="002C3B97"/>
    <w:rsid w:val="002C5826"/>
    <w:rsid w:val="002C5A95"/>
    <w:rsid w:val="002C6866"/>
    <w:rsid w:val="002D0144"/>
    <w:rsid w:val="002D028A"/>
    <w:rsid w:val="002D0486"/>
    <w:rsid w:val="002D6592"/>
    <w:rsid w:val="002E01D2"/>
    <w:rsid w:val="002E28F0"/>
    <w:rsid w:val="002E4818"/>
    <w:rsid w:val="002E5AA7"/>
    <w:rsid w:val="002E6F09"/>
    <w:rsid w:val="002F0B7F"/>
    <w:rsid w:val="002F12EE"/>
    <w:rsid w:val="002F2B94"/>
    <w:rsid w:val="002F4E3C"/>
    <w:rsid w:val="002F52F6"/>
    <w:rsid w:val="002F6DB6"/>
    <w:rsid w:val="0030141A"/>
    <w:rsid w:val="003014CA"/>
    <w:rsid w:val="00302FDE"/>
    <w:rsid w:val="00305239"/>
    <w:rsid w:val="003060DF"/>
    <w:rsid w:val="003074B2"/>
    <w:rsid w:val="00310378"/>
    <w:rsid w:val="00315366"/>
    <w:rsid w:val="00317F04"/>
    <w:rsid w:val="00320C5D"/>
    <w:rsid w:val="00324B59"/>
    <w:rsid w:val="003252C6"/>
    <w:rsid w:val="00325448"/>
    <w:rsid w:val="00325EE2"/>
    <w:rsid w:val="00327AA8"/>
    <w:rsid w:val="00327D6B"/>
    <w:rsid w:val="00333803"/>
    <w:rsid w:val="00335A59"/>
    <w:rsid w:val="00335D6F"/>
    <w:rsid w:val="00342515"/>
    <w:rsid w:val="003436BE"/>
    <w:rsid w:val="003470EB"/>
    <w:rsid w:val="00350961"/>
    <w:rsid w:val="00356FFA"/>
    <w:rsid w:val="00357E11"/>
    <w:rsid w:val="00360DA0"/>
    <w:rsid w:val="003615D4"/>
    <w:rsid w:val="003615DD"/>
    <w:rsid w:val="003616C9"/>
    <w:rsid w:val="00362658"/>
    <w:rsid w:val="003639A7"/>
    <w:rsid w:val="0036419A"/>
    <w:rsid w:val="00365377"/>
    <w:rsid w:val="00365CE5"/>
    <w:rsid w:val="00367FF9"/>
    <w:rsid w:val="00372F0F"/>
    <w:rsid w:val="00374B1F"/>
    <w:rsid w:val="0038004F"/>
    <w:rsid w:val="00381139"/>
    <w:rsid w:val="00382676"/>
    <w:rsid w:val="0038342C"/>
    <w:rsid w:val="003835A0"/>
    <w:rsid w:val="00384388"/>
    <w:rsid w:val="00386638"/>
    <w:rsid w:val="00395010"/>
    <w:rsid w:val="003970CB"/>
    <w:rsid w:val="003A156E"/>
    <w:rsid w:val="003A1BF2"/>
    <w:rsid w:val="003A35CB"/>
    <w:rsid w:val="003A3DAA"/>
    <w:rsid w:val="003B1D52"/>
    <w:rsid w:val="003B2587"/>
    <w:rsid w:val="003B7A40"/>
    <w:rsid w:val="003C21B5"/>
    <w:rsid w:val="003C241C"/>
    <w:rsid w:val="003C243C"/>
    <w:rsid w:val="003C2AF8"/>
    <w:rsid w:val="003C5E35"/>
    <w:rsid w:val="003C777D"/>
    <w:rsid w:val="003C7F65"/>
    <w:rsid w:val="003D2B7C"/>
    <w:rsid w:val="003D38F0"/>
    <w:rsid w:val="003D4143"/>
    <w:rsid w:val="003D51D8"/>
    <w:rsid w:val="003D607D"/>
    <w:rsid w:val="003D6386"/>
    <w:rsid w:val="003D71F1"/>
    <w:rsid w:val="003E2661"/>
    <w:rsid w:val="003E552E"/>
    <w:rsid w:val="003E6D77"/>
    <w:rsid w:val="003E6E06"/>
    <w:rsid w:val="003E778A"/>
    <w:rsid w:val="003F08F6"/>
    <w:rsid w:val="003F0B6D"/>
    <w:rsid w:val="003F3125"/>
    <w:rsid w:val="003F3959"/>
    <w:rsid w:val="003F673C"/>
    <w:rsid w:val="003F6BE5"/>
    <w:rsid w:val="004013D6"/>
    <w:rsid w:val="0040311B"/>
    <w:rsid w:val="00404797"/>
    <w:rsid w:val="004107A5"/>
    <w:rsid w:val="00415235"/>
    <w:rsid w:val="00415C70"/>
    <w:rsid w:val="00415DA2"/>
    <w:rsid w:val="00416A83"/>
    <w:rsid w:val="00421C7C"/>
    <w:rsid w:val="00423427"/>
    <w:rsid w:val="00427B06"/>
    <w:rsid w:val="004361AF"/>
    <w:rsid w:val="0043666D"/>
    <w:rsid w:val="0044018A"/>
    <w:rsid w:val="004460FA"/>
    <w:rsid w:val="00451E2D"/>
    <w:rsid w:val="00451E3C"/>
    <w:rsid w:val="00453B68"/>
    <w:rsid w:val="004553DD"/>
    <w:rsid w:val="00455524"/>
    <w:rsid w:val="00456257"/>
    <w:rsid w:val="004613D3"/>
    <w:rsid w:val="00462424"/>
    <w:rsid w:val="00464371"/>
    <w:rsid w:val="004648DE"/>
    <w:rsid w:val="00465583"/>
    <w:rsid w:val="004662FD"/>
    <w:rsid w:val="00467F24"/>
    <w:rsid w:val="00470BEF"/>
    <w:rsid w:val="004716CF"/>
    <w:rsid w:val="00472D13"/>
    <w:rsid w:val="004731BE"/>
    <w:rsid w:val="004745BC"/>
    <w:rsid w:val="0048167D"/>
    <w:rsid w:val="00482218"/>
    <w:rsid w:val="0048484D"/>
    <w:rsid w:val="0049081A"/>
    <w:rsid w:val="0049126B"/>
    <w:rsid w:val="0049167A"/>
    <w:rsid w:val="00493E0B"/>
    <w:rsid w:val="00497638"/>
    <w:rsid w:val="004A1D24"/>
    <w:rsid w:val="004A3B9A"/>
    <w:rsid w:val="004A58E7"/>
    <w:rsid w:val="004A6210"/>
    <w:rsid w:val="004A6A81"/>
    <w:rsid w:val="004B0177"/>
    <w:rsid w:val="004B0246"/>
    <w:rsid w:val="004B2B38"/>
    <w:rsid w:val="004B31DF"/>
    <w:rsid w:val="004C0057"/>
    <w:rsid w:val="004C2F4C"/>
    <w:rsid w:val="004C5044"/>
    <w:rsid w:val="004C62AF"/>
    <w:rsid w:val="004C646F"/>
    <w:rsid w:val="004C751C"/>
    <w:rsid w:val="004D133B"/>
    <w:rsid w:val="004D3534"/>
    <w:rsid w:val="004D4831"/>
    <w:rsid w:val="004D48C8"/>
    <w:rsid w:val="004E16A0"/>
    <w:rsid w:val="004E3CD0"/>
    <w:rsid w:val="004E4455"/>
    <w:rsid w:val="004E5125"/>
    <w:rsid w:val="004E52FF"/>
    <w:rsid w:val="004E753E"/>
    <w:rsid w:val="004E7BE4"/>
    <w:rsid w:val="004F0200"/>
    <w:rsid w:val="004F07EB"/>
    <w:rsid w:val="004F1995"/>
    <w:rsid w:val="004F235D"/>
    <w:rsid w:val="004F3DE9"/>
    <w:rsid w:val="004F40BA"/>
    <w:rsid w:val="004F42D9"/>
    <w:rsid w:val="004F4539"/>
    <w:rsid w:val="004F54B3"/>
    <w:rsid w:val="004F77C4"/>
    <w:rsid w:val="00501EF6"/>
    <w:rsid w:val="00503904"/>
    <w:rsid w:val="0050403A"/>
    <w:rsid w:val="00510158"/>
    <w:rsid w:val="00510EE1"/>
    <w:rsid w:val="00513D4A"/>
    <w:rsid w:val="00517014"/>
    <w:rsid w:val="00517FC3"/>
    <w:rsid w:val="00520B78"/>
    <w:rsid w:val="00531DE9"/>
    <w:rsid w:val="00532162"/>
    <w:rsid w:val="00533477"/>
    <w:rsid w:val="00533B81"/>
    <w:rsid w:val="00534784"/>
    <w:rsid w:val="00536535"/>
    <w:rsid w:val="00536993"/>
    <w:rsid w:val="00536BBF"/>
    <w:rsid w:val="0054217D"/>
    <w:rsid w:val="00542399"/>
    <w:rsid w:val="005440C1"/>
    <w:rsid w:val="005457BA"/>
    <w:rsid w:val="0054639D"/>
    <w:rsid w:val="00546594"/>
    <w:rsid w:val="005504E6"/>
    <w:rsid w:val="00550CA3"/>
    <w:rsid w:val="00552396"/>
    <w:rsid w:val="00552A04"/>
    <w:rsid w:val="00554EBA"/>
    <w:rsid w:val="00562D96"/>
    <w:rsid w:val="00565851"/>
    <w:rsid w:val="005670DA"/>
    <w:rsid w:val="00570658"/>
    <w:rsid w:val="005714D4"/>
    <w:rsid w:val="00576294"/>
    <w:rsid w:val="00576941"/>
    <w:rsid w:val="005813B8"/>
    <w:rsid w:val="005848F7"/>
    <w:rsid w:val="005859CE"/>
    <w:rsid w:val="00592D8D"/>
    <w:rsid w:val="00596388"/>
    <w:rsid w:val="0059719B"/>
    <w:rsid w:val="005A13B8"/>
    <w:rsid w:val="005A4477"/>
    <w:rsid w:val="005A7DD9"/>
    <w:rsid w:val="005B38E0"/>
    <w:rsid w:val="005B4A9E"/>
    <w:rsid w:val="005B7708"/>
    <w:rsid w:val="005C1541"/>
    <w:rsid w:val="005C1B6E"/>
    <w:rsid w:val="005C2BE5"/>
    <w:rsid w:val="005C3157"/>
    <w:rsid w:val="005C50DC"/>
    <w:rsid w:val="005C5726"/>
    <w:rsid w:val="005D14E4"/>
    <w:rsid w:val="005D20E0"/>
    <w:rsid w:val="005D60B0"/>
    <w:rsid w:val="005D68E6"/>
    <w:rsid w:val="005E03B5"/>
    <w:rsid w:val="005E0451"/>
    <w:rsid w:val="005E3055"/>
    <w:rsid w:val="005E323F"/>
    <w:rsid w:val="005E33D3"/>
    <w:rsid w:val="005E6473"/>
    <w:rsid w:val="005F1A7D"/>
    <w:rsid w:val="005F2A6E"/>
    <w:rsid w:val="005F2BB5"/>
    <w:rsid w:val="005F601C"/>
    <w:rsid w:val="006017A3"/>
    <w:rsid w:val="006045E0"/>
    <w:rsid w:val="006071CE"/>
    <w:rsid w:val="00610CF7"/>
    <w:rsid w:val="00610DA0"/>
    <w:rsid w:val="006137CB"/>
    <w:rsid w:val="00613F5D"/>
    <w:rsid w:val="00614570"/>
    <w:rsid w:val="00617271"/>
    <w:rsid w:val="00620859"/>
    <w:rsid w:val="00620B34"/>
    <w:rsid w:val="00623508"/>
    <w:rsid w:val="00623B07"/>
    <w:rsid w:val="00624AC7"/>
    <w:rsid w:val="00625C80"/>
    <w:rsid w:val="00626BF0"/>
    <w:rsid w:val="00626DCF"/>
    <w:rsid w:val="0063039D"/>
    <w:rsid w:val="0063102B"/>
    <w:rsid w:val="006328D6"/>
    <w:rsid w:val="00633662"/>
    <w:rsid w:val="006365BF"/>
    <w:rsid w:val="006415D3"/>
    <w:rsid w:val="0064246F"/>
    <w:rsid w:val="0065257F"/>
    <w:rsid w:val="00657FD4"/>
    <w:rsid w:val="00660442"/>
    <w:rsid w:val="00660859"/>
    <w:rsid w:val="00661287"/>
    <w:rsid w:val="006615D7"/>
    <w:rsid w:val="0066484C"/>
    <w:rsid w:val="00667D4B"/>
    <w:rsid w:val="00667D58"/>
    <w:rsid w:val="00681218"/>
    <w:rsid w:val="00682BDA"/>
    <w:rsid w:val="00687BD8"/>
    <w:rsid w:val="00691137"/>
    <w:rsid w:val="00697688"/>
    <w:rsid w:val="006A0660"/>
    <w:rsid w:val="006A118F"/>
    <w:rsid w:val="006A130D"/>
    <w:rsid w:val="006A1E3B"/>
    <w:rsid w:val="006A2DA7"/>
    <w:rsid w:val="006A36F2"/>
    <w:rsid w:val="006A433A"/>
    <w:rsid w:val="006B1D63"/>
    <w:rsid w:val="006B1EE2"/>
    <w:rsid w:val="006B20DC"/>
    <w:rsid w:val="006B3702"/>
    <w:rsid w:val="006B7107"/>
    <w:rsid w:val="006C21A8"/>
    <w:rsid w:val="006C2C87"/>
    <w:rsid w:val="006C3CC8"/>
    <w:rsid w:val="006C48A5"/>
    <w:rsid w:val="006C76B3"/>
    <w:rsid w:val="006C777D"/>
    <w:rsid w:val="006C7821"/>
    <w:rsid w:val="006D10FF"/>
    <w:rsid w:val="006D4607"/>
    <w:rsid w:val="006D5757"/>
    <w:rsid w:val="006E081C"/>
    <w:rsid w:val="006E0986"/>
    <w:rsid w:val="006E1EC6"/>
    <w:rsid w:val="006E200E"/>
    <w:rsid w:val="006E23A1"/>
    <w:rsid w:val="006E4864"/>
    <w:rsid w:val="006E6478"/>
    <w:rsid w:val="006E69F7"/>
    <w:rsid w:val="006E6AAA"/>
    <w:rsid w:val="006E7E11"/>
    <w:rsid w:val="006F449E"/>
    <w:rsid w:val="006F5624"/>
    <w:rsid w:val="006F728F"/>
    <w:rsid w:val="00701E98"/>
    <w:rsid w:val="007023FA"/>
    <w:rsid w:val="007046A1"/>
    <w:rsid w:val="007047B4"/>
    <w:rsid w:val="00705DA0"/>
    <w:rsid w:val="00710D89"/>
    <w:rsid w:val="007122FB"/>
    <w:rsid w:val="0071240A"/>
    <w:rsid w:val="00712DA8"/>
    <w:rsid w:val="0071320D"/>
    <w:rsid w:val="00713925"/>
    <w:rsid w:val="007142FC"/>
    <w:rsid w:val="0071560A"/>
    <w:rsid w:val="0071580A"/>
    <w:rsid w:val="0072056F"/>
    <w:rsid w:val="00721FB5"/>
    <w:rsid w:val="007221C7"/>
    <w:rsid w:val="0072430B"/>
    <w:rsid w:val="0072692F"/>
    <w:rsid w:val="00726AF8"/>
    <w:rsid w:val="007308BE"/>
    <w:rsid w:val="00734E2C"/>
    <w:rsid w:val="0073538E"/>
    <w:rsid w:val="00736BBB"/>
    <w:rsid w:val="007401D8"/>
    <w:rsid w:val="0074556B"/>
    <w:rsid w:val="007455DC"/>
    <w:rsid w:val="00745E22"/>
    <w:rsid w:val="00746581"/>
    <w:rsid w:val="0075026D"/>
    <w:rsid w:val="00757566"/>
    <w:rsid w:val="00760B64"/>
    <w:rsid w:val="00760B91"/>
    <w:rsid w:val="00761A96"/>
    <w:rsid w:val="00762FC4"/>
    <w:rsid w:val="00764193"/>
    <w:rsid w:val="00764EC8"/>
    <w:rsid w:val="007650BD"/>
    <w:rsid w:val="007661D9"/>
    <w:rsid w:val="007661E8"/>
    <w:rsid w:val="007672D6"/>
    <w:rsid w:val="007716FC"/>
    <w:rsid w:val="007717A7"/>
    <w:rsid w:val="007727AD"/>
    <w:rsid w:val="007727EA"/>
    <w:rsid w:val="00774F02"/>
    <w:rsid w:val="00775904"/>
    <w:rsid w:val="00775BD5"/>
    <w:rsid w:val="007772D9"/>
    <w:rsid w:val="00777CA9"/>
    <w:rsid w:val="00781AB7"/>
    <w:rsid w:val="00782E9E"/>
    <w:rsid w:val="00783E20"/>
    <w:rsid w:val="007855F7"/>
    <w:rsid w:val="0078664E"/>
    <w:rsid w:val="0079140C"/>
    <w:rsid w:val="00795A50"/>
    <w:rsid w:val="007970C8"/>
    <w:rsid w:val="007974F9"/>
    <w:rsid w:val="007A2C32"/>
    <w:rsid w:val="007A56BC"/>
    <w:rsid w:val="007A5933"/>
    <w:rsid w:val="007A7860"/>
    <w:rsid w:val="007B08B4"/>
    <w:rsid w:val="007B0E30"/>
    <w:rsid w:val="007B36EF"/>
    <w:rsid w:val="007B460E"/>
    <w:rsid w:val="007B540C"/>
    <w:rsid w:val="007C0691"/>
    <w:rsid w:val="007C2224"/>
    <w:rsid w:val="007C2813"/>
    <w:rsid w:val="007C34A2"/>
    <w:rsid w:val="007C3903"/>
    <w:rsid w:val="007D0099"/>
    <w:rsid w:val="007D2730"/>
    <w:rsid w:val="007D2BBB"/>
    <w:rsid w:val="007D7A3D"/>
    <w:rsid w:val="007E11D6"/>
    <w:rsid w:val="007E2659"/>
    <w:rsid w:val="007E354E"/>
    <w:rsid w:val="007F0679"/>
    <w:rsid w:val="007F1F3A"/>
    <w:rsid w:val="007F351F"/>
    <w:rsid w:val="0080022D"/>
    <w:rsid w:val="00800D01"/>
    <w:rsid w:val="008011BE"/>
    <w:rsid w:val="00802237"/>
    <w:rsid w:val="00802902"/>
    <w:rsid w:val="00804206"/>
    <w:rsid w:val="0080486C"/>
    <w:rsid w:val="00810477"/>
    <w:rsid w:val="0081298F"/>
    <w:rsid w:val="00812B65"/>
    <w:rsid w:val="00813265"/>
    <w:rsid w:val="008140DC"/>
    <w:rsid w:val="00814119"/>
    <w:rsid w:val="008141F5"/>
    <w:rsid w:val="008150E5"/>
    <w:rsid w:val="00815317"/>
    <w:rsid w:val="0081664D"/>
    <w:rsid w:val="00816CE9"/>
    <w:rsid w:val="00824FBA"/>
    <w:rsid w:val="00825546"/>
    <w:rsid w:val="008279A9"/>
    <w:rsid w:val="00833AD7"/>
    <w:rsid w:val="00833F3B"/>
    <w:rsid w:val="008347C9"/>
    <w:rsid w:val="00834813"/>
    <w:rsid w:val="00837D68"/>
    <w:rsid w:val="008408DB"/>
    <w:rsid w:val="00840BA8"/>
    <w:rsid w:val="008438E7"/>
    <w:rsid w:val="00843932"/>
    <w:rsid w:val="00844BF6"/>
    <w:rsid w:val="0084642D"/>
    <w:rsid w:val="0084644C"/>
    <w:rsid w:val="00851FBD"/>
    <w:rsid w:val="00852882"/>
    <w:rsid w:val="00853ABC"/>
    <w:rsid w:val="008611D1"/>
    <w:rsid w:val="0086341B"/>
    <w:rsid w:val="0086625F"/>
    <w:rsid w:val="008668E9"/>
    <w:rsid w:val="00867A4E"/>
    <w:rsid w:val="00870018"/>
    <w:rsid w:val="00871C28"/>
    <w:rsid w:val="008736C6"/>
    <w:rsid w:val="00874243"/>
    <w:rsid w:val="00875B03"/>
    <w:rsid w:val="008774FE"/>
    <w:rsid w:val="00877604"/>
    <w:rsid w:val="00880FF5"/>
    <w:rsid w:val="00881014"/>
    <w:rsid w:val="00883F9B"/>
    <w:rsid w:val="008853C3"/>
    <w:rsid w:val="00887094"/>
    <w:rsid w:val="008919AA"/>
    <w:rsid w:val="008947B4"/>
    <w:rsid w:val="00894B68"/>
    <w:rsid w:val="008953EB"/>
    <w:rsid w:val="00895404"/>
    <w:rsid w:val="008A0756"/>
    <w:rsid w:val="008A4893"/>
    <w:rsid w:val="008A5350"/>
    <w:rsid w:val="008A5DB2"/>
    <w:rsid w:val="008A66F0"/>
    <w:rsid w:val="008A6E37"/>
    <w:rsid w:val="008B07F0"/>
    <w:rsid w:val="008B26C4"/>
    <w:rsid w:val="008B2850"/>
    <w:rsid w:val="008B3178"/>
    <w:rsid w:val="008B48C4"/>
    <w:rsid w:val="008B60ED"/>
    <w:rsid w:val="008B6221"/>
    <w:rsid w:val="008C588B"/>
    <w:rsid w:val="008C5BD7"/>
    <w:rsid w:val="008C61DE"/>
    <w:rsid w:val="008D26F6"/>
    <w:rsid w:val="008D57E7"/>
    <w:rsid w:val="008D7619"/>
    <w:rsid w:val="008D7ABA"/>
    <w:rsid w:val="008E199B"/>
    <w:rsid w:val="008E6446"/>
    <w:rsid w:val="008E6A0C"/>
    <w:rsid w:val="008F1386"/>
    <w:rsid w:val="008F189B"/>
    <w:rsid w:val="008F26B2"/>
    <w:rsid w:val="008F3996"/>
    <w:rsid w:val="008F4A50"/>
    <w:rsid w:val="008F4E5D"/>
    <w:rsid w:val="008F58A4"/>
    <w:rsid w:val="008F739C"/>
    <w:rsid w:val="008F7F09"/>
    <w:rsid w:val="00900627"/>
    <w:rsid w:val="0090065F"/>
    <w:rsid w:val="009010D3"/>
    <w:rsid w:val="00902F64"/>
    <w:rsid w:val="00903270"/>
    <w:rsid w:val="0090364B"/>
    <w:rsid w:val="009060DD"/>
    <w:rsid w:val="00911988"/>
    <w:rsid w:val="00912984"/>
    <w:rsid w:val="00915B16"/>
    <w:rsid w:val="00917AC2"/>
    <w:rsid w:val="009236D0"/>
    <w:rsid w:val="00923FE6"/>
    <w:rsid w:val="00924E18"/>
    <w:rsid w:val="009269D9"/>
    <w:rsid w:val="00926ACA"/>
    <w:rsid w:val="00940167"/>
    <w:rsid w:val="00942289"/>
    <w:rsid w:val="00943454"/>
    <w:rsid w:val="00945982"/>
    <w:rsid w:val="009501A0"/>
    <w:rsid w:val="00951BE7"/>
    <w:rsid w:val="009537FC"/>
    <w:rsid w:val="0095738C"/>
    <w:rsid w:val="00957407"/>
    <w:rsid w:val="009577E4"/>
    <w:rsid w:val="00957924"/>
    <w:rsid w:val="00961E31"/>
    <w:rsid w:val="00967EE2"/>
    <w:rsid w:val="00970258"/>
    <w:rsid w:val="009702EA"/>
    <w:rsid w:val="00973972"/>
    <w:rsid w:val="0097430F"/>
    <w:rsid w:val="0097620E"/>
    <w:rsid w:val="00976B25"/>
    <w:rsid w:val="0097786B"/>
    <w:rsid w:val="009819B5"/>
    <w:rsid w:val="00986906"/>
    <w:rsid w:val="00986F3A"/>
    <w:rsid w:val="0099027D"/>
    <w:rsid w:val="0099108A"/>
    <w:rsid w:val="0099132C"/>
    <w:rsid w:val="009938A4"/>
    <w:rsid w:val="00994399"/>
    <w:rsid w:val="0099492E"/>
    <w:rsid w:val="009A09B6"/>
    <w:rsid w:val="009A343C"/>
    <w:rsid w:val="009A5D15"/>
    <w:rsid w:val="009B316E"/>
    <w:rsid w:val="009B3CDF"/>
    <w:rsid w:val="009B5B4E"/>
    <w:rsid w:val="009B6562"/>
    <w:rsid w:val="009B7B32"/>
    <w:rsid w:val="009B7B6B"/>
    <w:rsid w:val="009C09F7"/>
    <w:rsid w:val="009C17BF"/>
    <w:rsid w:val="009C1BC9"/>
    <w:rsid w:val="009C2D35"/>
    <w:rsid w:val="009C39A9"/>
    <w:rsid w:val="009C77A5"/>
    <w:rsid w:val="009C7F30"/>
    <w:rsid w:val="009D0BF3"/>
    <w:rsid w:val="009D221F"/>
    <w:rsid w:val="009D3DD2"/>
    <w:rsid w:val="009E495C"/>
    <w:rsid w:val="009E4F9B"/>
    <w:rsid w:val="009E5372"/>
    <w:rsid w:val="009E7629"/>
    <w:rsid w:val="009F022C"/>
    <w:rsid w:val="009F2362"/>
    <w:rsid w:val="009F7F07"/>
    <w:rsid w:val="00A0427C"/>
    <w:rsid w:val="00A04F54"/>
    <w:rsid w:val="00A0554C"/>
    <w:rsid w:val="00A138E4"/>
    <w:rsid w:val="00A14821"/>
    <w:rsid w:val="00A14850"/>
    <w:rsid w:val="00A161A6"/>
    <w:rsid w:val="00A23D7B"/>
    <w:rsid w:val="00A30CC9"/>
    <w:rsid w:val="00A31750"/>
    <w:rsid w:val="00A32BC4"/>
    <w:rsid w:val="00A348B3"/>
    <w:rsid w:val="00A34CEE"/>
    <w:rsid w:val="00A36532"/>
    <w:rsid w:val="00A41873"/>
    <w:rsid w:val="00A42460"/>
    <w:rsid w:val="00A42C81"/>
    <w:rsid w:val="00A503B7"/>
    <w:rsid w:val="00A514CB"/>
    <w:rsid w:val="00A56C57"/>
    <w:rsid w:val="00A57D2F"/>
    <w:rsid w:val="00A610E5"/>
    <w:rsid w:val="00A63CE3"/>
    <w:rsid w:val="00A71E47"/>
    <w:rsid w:val="00A7252A"/>
    <w:rsid w:val="00A83BF6"/>
    <w:rsid w:val="00A85A25"/>
    <w:rsid w:val="00A93A39"/>
    <w:rsid w:val="00A961C0"/>
    <w:rsid w:val="00A97D99"/>
    <w:rsid w:val="00AA017B"/>
    <w:rsid w:val="00AA1B26"/>
    <w:rsid w:val="00AA4F31"/>
    <w:rsid w:val="00AB0FB6"/>
    <w:rsid w:val="00AB20A2"/>
    <w:rsid w:val="00AB3C2F"/>
    <w:rsid w:val="00AB3D0D"/>
    <w:rsid w:val="00AB3E2E"/>
    <w:rsid w:val="00AB66D2"/>
    <w:rsid w:val="00AB791A"/>
    <w:rsid w:val="00AB7FAF"/>
    <w:rsid w:val="00AC2BDB"/>
    <w:rsid w:val="00AC40E3"/>
    <w:rsid w:val="00AC79DE"/>
    <w:rsid w:val="00AC7DDC"/>
    <w:rsid w:val="00AD1589"/>
    <w:rsid w:val="00AD16C4"/>
    <w:rsid w:val="00AD2288"/>
    <w:rsid w:val="00AD2800"/>
    <w:rsid w:val="00AD2DD0"/>
    <w:rsid w:val="00AD51C7"/>
    <w:rsid w:val="00AD67A5"/>
    <w:rsid w:val="00AD6D28"/>
    <w:rsid w:val="00AD7357"/>
    <w:rsid w:val="00AD79F9"/>
    <w:rsid w:val="00AD7D91"/>
    <w:rsid w:val="00AE39CE"/>
    <w:rsid w:val="00AE3F06"/>
    <w:rsid w:val="00AF12D2"/>
    <w:rsid w:val="00AF25BC"/>
    <w:rsid w:val="00AF5096"/>
    <w:rsid w:val="00AF7D62"/>
    <w:rsid w:val="00B0008D"/>
    <w:rsid w:val="00B0023E"/>
    <w:rsid w:val="00B0029B"/>
    <w:rsid w:val="00B039FD"/>
    <w:rsid w:val="00B045D7"/>
    <w:rsid w:val="00B05A30"/>
    <w:rsid w:val="00B06F26"/>
    <w:rsid w:val="00B0792D"/>
    <w:rsid w:val="00B07AA8"/>
    <w:rsid w:val="00B11245"/>
    <w:rsid w:val="00B11CA5"/>
    <w:rsid w:val="00B1253B"/>
    <w:rsid w:val="00B130DD"/>
    <w:rsid w:val="00B145D0"/>
    <w:rsid w:val="00B16A10"/>
    <w:rsid w:val="00B17C91"/>
    <w:rsid w:val="00B21410"/>
    <w:rsid w:val="00B23454"/>
    <w:rsid w:val="00B23FDA"/>
    <w:rsid w:val="00B26D87"/>
    <w:rsid w:val="00B30C2A"/>
    <w:rsid w:val="00B31FC7"/>
    <w:rsid w:val="00B32709"/>
    <w:rsid w:val="00B34345"/>
    <w:rsid w:val="00B3497B"/>
    <w:rsid w:val="00B356A0"/>
    <w:rsid w:val="00B364CB"/>
    <w:rsid w:val="00B40D3B"/>
    <w:rsid w:val="00B4248F"/>
    <w:rsid w:val="00B42E09"/>
    <w:rsid w:val="00B43A22"/>
    <w:rsid w:val="00B43BFB"/>
    <w:rsid w:val="00B44E11"/>
    <w:rsid w:val="00B461AB"/>
    <w:rsid w:val="00B505C8"/>
    <w:rsid w:val="00B511A6"/>
    <w:rsid w:val="00B51A4A"/>
    <w:rsid w:val="00B52B19"/>
    <w:rsid w:val="00B52C2A"/>
    <w:rsid w:val="00B52DA6"/>
    <w:rsid w:val="00B557F9"/>
    <w:rsid w:val="00B57E85"/>
    <w:rsid w:val="00B62EF2"/>
    <w:rsid w:val="00B634E8"/>
    <w:rsid w:val="00B70B13"/>
    <w:rsid w:val="00B735C8"/>
    <w:rsid w:val="00B7686E"/>
    <w:rsid w:val="00B77330"/>
    <w:rsid w:val="00B800D6"/>
    <w:rsid w:val="00B805FA"/>
    <w:rsid w:val="00B8137C"/>
    <w:rsid w:val="00B8253A"/>
    <w:rsid w:val="00B841BE"/>
    <w:rsid w:val="00B90FAE"/>
    <w:rsid w:val="00B97012"/>
    <w:rsid w:val="00BA4C7B"/>
    <w:rsid w:val="00BA631A"/>
    <w:rsid w:val="00BA6DDE"/>
    <w:rsid w:val="00BA6FD8"/>
    <w:rsid w:val="00BB1390"/>
    <w:rsid w:val="00BB2FC9"/>
    <w:rsid w:val="00BB3335"/>
    <w:rsid w:val="00BB3897"/>
    <w:rsid w:val="00BB5AAE"/>
    <w:rsid w:val="00BB6A19"/>
    <w:rsid w:val="00BC2AEE"/>
    <w:rsid w:val="00BC32C3"/>
    <w:rsid w:val="00BC4874"/>
    <w:rsid w:val="00BC59DF"/>
    <w:rsid w:val="00BC70E5"/>
    <w:rsid w:val="00BD007C"/>
    <w:rsid w:val="00BD2D12"/>
    <w:rsid w:val="00BD3305"/>
    <w:rsid w:val="00BD562C"/>
    <w:rsid w:val="00BD5EA4"/>
    <w:rsid w:val="00BD6E5F"/>
    <w:rsid w:val="00BE095A"/>
    <w:rsid w:val="00BE1648"/>
    <w:rsid w:val="00BE3501"/>
    <w:rsid w:val="00BE4D93"/>
    <w:rsid w:val="00BE6F00"/>
    <w:rsid w:val="00BF2591"/>
    <w:rsid w:val="00BF46D5"/>
    <w:rsid w:val="00BF5522"/>
    <w:rsid w:val="00C0020E"/>
    <w:rsid w:val="00C04607"/>
    <w:rsid w:val="00C06C9D"/>
    <w:rsid w:val="00C06D68"/>
    <w:rsid w:val="00C070C1"/>
    <w:rsid w:val="00C12899"/>
    <w:rsid w:val="00C14934"/>
    <w:rsid w:val="00C2096A"/>
    <w:rsid w:val="00C2133D"/>
    <w:rsid w:val="00C22A44"/>
    <w:rsid w:val="00C23ABD"/>
    <w:rsid w:val="00C2487A"/>
    <w:rsid w:val="00C250C7"/>
    <w:rsid w:val="00C256A2"/>
    <w:rsid w:val="00C25916"/>
    <w:rsid w:val="00C25C24"/>
    <w:rsid w:val="00C267FC"/>
    <w:rsid w:val="00C313E8"/>
    <w:rsid w:val="00C34200"/>
    <w:rsid w:val="00C359E7"/>
    <w:rsid w:val="00C416A4"/>
    <w:rsid w:val="00C44D38"/>
    <w:rsid w:val="00C564FF"/>
    <w:rsid w:val="00C638DE"/>
    <w:rsid w:val="00C64020"/>
    <w:rsid w:val="00C64F46"/>
    <w:rsid w:val="00C66AA0"/>
    <w:rsid w:val="00C66CDE"/>
    <w:rsid w:val="00C71B01"/>
    <w:rsid w:val="00C72138"/>
    <w:rsid w:val="00C72AA3"/>
    <w:rsid w:val="00C7328D"/>
    <w:rsid w:val="00C73BF6"/>
    <w:rsid w:val="00C753B8"/>
    <w:rsid w:val="00C75D7F"/>
    <w:rsid w:val="00C80F3B"/>
    <w:rsid w:val="00C81AF6"/>
    <w:rsid w:val="00C83C2B"/>
    <w:rsid w:val="00C83FA9"/>
    <w:rsid w:val="00C84609"/>
    <w:rsid w:val="00C87EBF"/>
    <w:rsid w:val="00C91861"/>
    <w:rsid w:val="00CA0034"/>
    <w:rsid w:val="00CA2AEC"/>
    <w:rsid w:val="00CA3ADE"/>
    <w:rsid w:val="00CA3FD5"/>
    <w:rsid w:val="00CA4F8B"/>
    <w:rsid w:val="00CA5101"/>
    <w:rsid w:val="00CB1A59"/>
    <w:rsid w:val="00CB236A"/>
    <w:rsid w:val="00CB2E70"/>
    <w:rsid w:val="00CB3832"/>
    <w:rsid w:val="00CB48B3"/>
    <w:rsid w:val="00CB5086"/>
    <w:rsid w:val="00CB6A6E"/>
    <w:rsid w:val="00CC1723"/>
    <w:rsid w:val="00CC191D"/>
    <w:rsid w:val="00CC1F44"/>
    <w:rsid w:val="00CC7B44"/>
    <w:rsid w:val="00CD355B"/>
    <w:rsid w:val="00CD4C6C"/>
    <w:rsid w:val="00CD62AD"/>
    <w:rsid w:val="00CD7F3B"/>
    <w:rsid w:val="00CE2146"/>
    <w:rsid w:val="00CE25BA"/>
    <w:rsid w:val="00CE3B20"/>
    <w:rsid w:val="00CE50DC"/>
    <w:rsid w:val="00CE52E8"/>
    <w:rsid w:val="00CF0706"/>
    <w:rsid w:val="00CF0C5A"/>
    <w:rsid w:val="00CF1062"/>
    <w:rsid w:val="00CF3D69"/>
    <w:rsid w:val="00CF4372"/>
    <w:rsid w:val="00CF52C3"/>
    <w:rsid w:val="00D027C7"/>
    <w:rsid w:val="00D1064C"/>
    <w:rsid w:val="00D146B8"/>
    <w:rsid w:val="00D20967"/>
    <w:rsid w:val="00D20B0E"/>
    <w:rsid w:val="00D20E58"/>
    <w:rsid w:val="00D21F40"/>
    <w:rsid w:val="00D23A65"/>
    <w:rsid w:val="00D2414F"/>
    <w:rsid w:val="00D25181"/>
    <w:rsid w:val="00D30F44"/>
    <w:rsid w:val="00D312FE"/>
    <w:rsid w:val="00D31917"/>
    <w:rsid w:val="00D34C86"/>
    <w:rsid w:val="00D40E48"/>
    <w:rsid w:val="00D416FD"/>
    <w:rsid w:val="00D4311D"/>
    <w:rsid w:val="00D43989"/>
    <w:rsid w:val="00D44006"/>
    <w:rsid w:val="00D451D9"/>
    <w:rsid w:val="00D51549"/>
    <w:rsid w:val="00D51B80"/>
    <w:rsid w:val="00D53AAD"/>
    <w:rsid w:val="00D54B53"/>
    <w:rsid w:val="00D55E13"/>
    <w:rsid w:val="00D64B1D"/>
    <w:rsid w:val="00D661CA"/>
    <w:rsid w:val="00D662B4"/>
    <w:rsid w:val="00D66622"/>
    <w:rsid w:val="00D72198"/>
    <w:rsid w:val="00D7259E"/>
    <w:rsid w:val="00D74768"/>
    <w:rsid w:val="00D75FD7"/>
    <w:rsid w:val="00D802A0"/>
    <w:rsid w:val="00D81619"/>
    <w:rsid w:val="00D81CAD"/>
    <w:rsid w:val="00D81D0B"/>
    <w:rsid w:val="00D84D7F"/>
    <w:rsid w:val="00D859C0"/>
    <w:rsid w:val="00D85A4D"/>
    <w:rsid w:val="00D85CA4"/>
    <w:rsid w:val="00D87EB2"/>
    <w:rsid w:val="00D9025F"/>
    <w:rsid w:val="00D928E4"/>
    <w:rsid w:val="00D93826"/>
    <w:rsid w:val="00DA3472"/>
    <w:rsid w:val="00DA6298"/>
    <w:rsid w:val="00DB13D9"/>
    <w:rsid w:val="00DB6696"/>
    <w:rsid w:val="00DC56AF"/>
    <w:rsid w:val="00DC68CD"/>
    <w:rsid w:val="00DD1102"/>
    <w:rsid w:val="00DD1194"/>
    <w:rsid w:val="00DD12AA"/>
    <w:rsid w:val="00DD1325"/>
    <w:rsid w:val="00DD26FD"/>
    <w:rsid w:val="00DD2959"/>
    <w:rsid w:val="00DD35FA"/>
    <w:rsid w:val="00DD4EF2"/>
    <w:rsid w:val="00DD6F82"/>
    <w:rsid w:val="00DD7696"/>
    <w:rsid w:val="00DD7A01"/>
    <w:rsid w:val="00DD7C12"/>
    <w:rsid w:val="00DE0EF1"/>
    <w:rsid w:val="00DE25C3"/>
    <w:rsid w:val="00DE4985"/>
    <w:rsid w:val="00DE4C74"/>
    <w:rsid w:val="00DF017B"/>
    <w:rsid w:val="00DF073A"/>
    <w:rsid w:val="00DF0DD1"/>
    <w:rsid w:val="00DF10F7"/>
    <w:rsid w:val="00DF39D3"/>
    <w:rsid w:val="00DF4890"/>
    <w:rsid w:val="00E01336"/>
    <w:rsid w:val="00E02A20"/>
    <w:rsid w:val="00E02F03"/>
    <w:rsid w:val="00E04052"/>
    <w:rsid w:val="00E077EC"/>
    <w:rsid w:val="00E07857"/>
    <w:rsid w:val="00E07FBB"/>
    <w:rsid w:val="00E11DAA"/>
    <w:rsid w:val="00E12739"/>
    <w:rsid w:val="00E138AE"/>
    <w:rsid w:val="00E139E9"/>
    <w:rsid w:val="00E1412F"/>
    <w:rsid w:val="00E14203"/>
    <w:rsid w:val="00E2032E"/>
    <w:rsid w:val="00E20851"/>
    <w:rsid w:val="00E23060"/>
    <w:rsid w:val="00E230D8"/>
    <w:rsid w:val="00E2443F"/>
    <w:rsid w:val="00E27699"/>
    <w:rsid w:val="00E31E85"/>
    <w:rsid w:val="00E34C24"/>
    <w:rsid w:val="00E40DDE"/>
    <w:rsid w:val="00E42D1C"/>
    <w:rsid w:val="00E43CD9"/>
    <w:rsid w:val="00E44E7C"/>
    <w:rsid w:val="00E465A0"/>
    <w:rsid w:val="00E50F97"/>
    <w:rsid w:val="00E535BF"/>
    <w:rsid w:val="00E537F3"/>
    <w:rsid w:val="00E5510D"/>
    <w:rsid w:val="00E55F09"/>
    <w:rsid w:val="00E56F50"/>
    <w:rsid w:val="00E578C9"/>
    <w:rsid w:val="00E61116"/>
    <w:rsid w:val="00E61FAE"/>
    <w:rsid w:val="00E6708B"/>
    <w:rsid w:val="00E67164"/>
    <w:rsid w:val="00E67820"/>
    <w:rsid w:val="00E67EB5"/>
    <w:rsid w:val="00E7351E"/>
    <w:rsid w:val="00E737D9"/>
    <w:rsid w:val="00E77B87"/>
    <w:rsid w:val="00E809D4"/>
    <w:rsid w:val="00E80E20"/>
    <w:rsid w:val="00E817B7"/>
    <w:rsid w:val="00E84571"/>
    <w:rsid w:val="00E85DD2"/>
    <w:rsid w:val="00E8627C"/>
    <w:rsid w:val="00E867CD"/>
    <w:rsid w:val="00E879B1"/>
    <w:rsid w:val="00E87D26"/>
    <w:rsid w:val="00E91286"/>
    <w:rsid w:val="00E92ADB"/>
    <w:rsid w:val="00E93A08"/>
    <w:rsid w:val="00E95117"/>
    <w:rsid w:val="00E9541F"/>
    <w:rsid w:val="00E95439"/>
    <w:rsid w:val="00EA07E7"/>
    <w:rsid w:val="00EA0BBA"/>
    <w:rsid w:val="00EA18F9"/>
    <w:rsid w:val="00EA293B"/>
    <w:rsid w:val="00EA6BA3"/>
    <w:rsid w:val="00EA77AB"/>
    <w:rsid w:val="00EB0D19"/>
    <w:rsid w:val="00EB1968"/>
    <w:rsid w:val="00EB3E01"/>
    <w:rsid w:val="00EB5D5E"/>
    <w:rsid w:val="00EC263D"/>
    <w:rsid w:val="00EC3DF5"/>
    <w:rsid w:val="00EC75B1"/>
    <w:rsid w:val="00ED1374"/>
    <w:rsid w:val="00ED1FF0"/>
    <w:rsid w:val="00ED5877"/>
    <w:rsid w:val="00ED69C5"/>
    <w:rsid w:val="00EE097D"/>
    <w:rsid w:val="00EE0CDE"/>
    <w:rsid w:val="00EE1DCE"/>
    <w:rsid w:val="00EE6018"/>
    <w:rsid w:val="00EF0123"/>
    <w:rsid w:val="00EF180F"/>
    <w:rsid w:val="00EF2B28"/>
    <w:rsid w:val="00F013BC"/>
    <w:rsid w:val="00F02032"/>
    <w:rsid w:val="00F033A5"/>
    <w:rsid w:val="00F038C7"/>
    <w:rsid w:val="00F04729"/>
    <w:rsid w:val="00F05E52"/>
    <w:rsid w:val="00F0620E"/>
    <w:rsid w:val="00F12BEA"/>
    <w:rsid w:val="00F14F68"/>
    <w:rsid w:val="00F16405"/>
    <w:rsid w:val="00F17064"/>
    <w:rsid w:val="00F20FAB"/>
    <w:rsid w:val="00F22773"/>
    <w:rsid w:val="00F24111"/>
    <w:rsid w:val="00F30B18"/>
    <w:rsid w:val="00F32537"/>
    <w:rsid w:val="00F40877"/>
    <w:rsid w:val="00F41526"/>
    <w:rsid w:val="00F42508"/>
    <w:rsid w:val="00F43CB1"/>
    <w:rsid w:val="00F44E48"/>
    <w:rsid w:val="00F456E5"/>
    <w:rsid w:val="00F4753E"/>
    <w:rsid w:val="00F51513"/>
    <w:rsid w:val="00F52DC9"/>
    <w:rsid w:val="00F53305"/>
    <w:rsid w:val="00F54A51"/>
    <w:rsid w:val="00F559C1"/>
    <w:rsid w:val="00F5760F"/>
    <w:rsid w:val="00F62091"/>
    <w:rsid w:val="00F643FF"/>
    <w:rsid w:val="00F70143"/>
    <w:rsid w:val="00F72A94"/>
    <w:rsid w:val="00F748AA"/>
    <w:rsid w:val="00F75C8B"/>
    <w:rsid w:val="00F77484"/>
    <w:rsid w:val="00F8089B"/>
    <w:rsid w:val="00F8194A"/>
    <w:rsid w:val="00F81EAB"/>
    <w:rsid w:val="00F86E14"/>
    <w:rsid w:val="00F86E26"/>
    <w:rsid w:val="00F905C1"/>
    <w:rsid w:val="00F9136E"/>
    <w:rsid w:val="00F91987"/>
    <w:rsid w:val="00F93337"/>
    <w:rsid w:val="00F94CD5"/>
    <w:rsid w:val="00FA300E"/>
    <w:rsid w:val="00FA4571"/>
    <w:rsid w:val="00FA5B0F"/>
    <w:rsid w:val="00FA6BDF"/>
    <w:rsid w:val="00FA6CC4"/>
    <w:rsid w:val="00FB004C"/>
    <w:rsid w:val="00FB32D6"/>
    <w:rsid w:val="00FB489A"/>
    <w:rsid w:val="00FB6617"/>
    <w:rsid w:val="00FB75B8"/>
    <w:rsid w:val="00FB77B4"/>
    <w:rsid w:val="00FC112D"/>
    <w:rsid w:val="00FC1C33"/>
    <w:rsid w:val="00FC1D34"/>
    <w:rsid w:val="00FC4C6D"/>
    <w:rsid w:val="00FC5242"/>
    <w:rsid w:val="00FC639C"/>
    <w:rsid w:val="00FC7C19"/>
    <w:rsid w:val="00FD085B"/>
    <w:rsid w:val="00FD32DA"/>
    <w:rsid w:val="00FD38BC"/>
    <w:rsid w:val="00FD68C4"/>
    <w:rsid w:val="00FE1894"/>
    <w:rsid w:val="00FE1DC7"/>
    <w:rsid w:val="00FE3325"/>
    <w:rsid w:val="00FE3704"/>
    <w:rsid w:val="00FE69E0"/>
    <w:rsid w:val="00FF0333"/>
    <w:rsid w:val="00FF140E"/>
    <w:rsid w:val="00FF1442"/>
    <w:rsid w:val="00FF207F"/>
    <w:rsid w:val="00FF2B41"/>
    <w:rsid w:val="00FF2F3B"/>
    <w:rsid w:val="00FF34FD"/>
    <w:rsid w:val="00FF563F"/>
    <w:rsid w:val="00FF77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52B6192A"/>
  <w15:docId w15:val="{A778CEDF-0C55-4A78-AE8D-99FFB1E8D0E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qFormat/>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pPr>
      <w:ind w:hanging="708"/>
    </w:pPr>
  </w:style>
  <w:style w:type="paragraph" w:styleId="Tijeloteksta-uvlaka2">
    <w:name w:val="Body Text Indent 2"/>
    <w:aliases w:val="  uvlaka 2"/>
    <w:basedOn w:val="Normal"/>
    <w:pPr>
      <w:ind w:firstLine="708"/>
      <w:jc w:val="both"/>
    </w:pPr>
  </w:style>
  <w:style w:type="paragraph" w:styleId="Tijeloteksta">
    <w:name w:val="Body Text"/>
    <w:basedOn w:val="Normal"/>
    <w:pPr>
      <w:jc w:val="both"/>
    </w:pPr>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ijeloteksta2">
    <w:name w:val="Body Text 2"/>
    <w:basedOn w:val="Normal"/>
    <w:rsid w:val="005440C1"/>
    <w:pPr>
      <w:spacing w:after="120" w:line="480" w:lineRule="auto"/>
    </w:pPr>
  </w:style>
  <w:style w:type="paragraph" w:styleId="Tekstbalonia">
    <w:name w:val="Balloon Text"/>
    <w:basedOn w:val="Normal"/>
    <w:semiHidden/>
    <w:rsid w:val="00E01336"/>
    <w:rPr>
      <w:rFonts w:ascii="Tahoma" w:hAnsi="Tahoma" w:cs="Tahoma"/>
      <w:sz w:val="16"/>
      <w:szCs w:val="16"/>
    </w:rPr>
  </w:style>
  <w:style w:type="paragraph" w:styleId="Odlomakpopisa">
    <w:name w:val="List Paragraph"/>
    <w:basedOn w:val="Normal"/>
    <w:uiPriority w:val="34"/>
    <w:qFormat/>
    <w:rsid w:val="002828DF"/>
    <w:pPr>
      <w:ind w:left="708"/>
    </w:pPr>
  </w:style>
  <w:style w:type="character" w:styleId="Naslovknjige">
    <w:name w:val="Book Title"/>
    <w:uiPriority w:val="33"/>
    <w:qFormat/>
    <w:rsid w:val="00213226"/>
    <w:rPr>
      <w:b/>
      <w:bCs/>
      <w:smallCaps/>
      <w:spacing w:val="5"/>
    </w:rPr>
  </w:style>
  <w:style w:type="paragraph" w:styleId="Tekstfusnote">
    <w:name w:val="footnote text"/>
    <w:basedOn w:val="Normal"/>
    <w:link w:val="TekstfusnoteChar"/>
    <w:rsid w:val="00B0029B"/>
    <w:rPr>
      <w:sz w:val="20"/>
      <w:szCs w:val="20"/>
    </w:rPr>
  </w:style>
  <w:style w:type="character" w:styleId="TekstfusnoteChar" w:customStyle="true">
    <w:name w:val="Tekst fusnote Char"/>
    <w:basedOn w:val="Zadanifontodlomka"/>
    <w:link w:val="Tekstfusnote"/>
    <w:rsid w:val="00B0029B"/>
  </w:style>
  <w:style w:type="character" w:styleId="Referencafusnote">
    <w:name w:val="footnote reference"/>
    <w:basedOn w:val="Zadanifontodlomka"/>
    <w:rsid w:val="00B0029B"/>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63202">
      <w:bodyDiv w:val="true"/>
      <w:marLeft w:val="0"/>
      <w:marRight w:val="0"/>
      <w:marTop w:val="0"/>
      <w:marBottom w:val="0"/>
      <w:divBdr>
        <w:top w:val="none" w:color="auto" w:sz="0" w:space="0"/>
        <w:left w:val="none" w:color="auto" w:sz="0" w:space="0"/>
        <w:bottom w:val="none" w:color="auto" w:sz="0" w:space="0"/>
        <w:right w:val="none" w:color="auto" w:sz="0" w:space="0"/>
      </w:divBdr>
    </w:div>
    <w:div w:id="114175655">
      <w:bodyDiv w:val="true"/>
      <w:marLeft w:val="0"/>
      <w:marRight w:val="0"/>
      <w:marTop w:val="0"/>
      <w:marBottom w:val="0"/>
      <w:divBdr>
        <w:top w:val="none" w:color="auto" w:sz="0" w:space="0"/>
        <w:left w:val="none" w:color="auto" w:sz="0" w:space="0"/>
        <w:bottom w:val="none" w:color="auto" w:sz="0" w:space="0"/>
        <w:right w:val="none" w:color="auto" w:sz="0" w:space="0"/>
      </w:divBdr>
    </w:div>
    <w:div w:id="151020881">
      <w:bodyDiv w:val="true"/>
      <w:marLeft w:val="0"/>
      <w:marRight w:val="0"/>
      <w:marTop w:val="0"/>
      <w:marBottom w:val="0"/>
      <w:divBdr>
        <w:top w:val="none" w:color="auto" w:sz="0" w:space="0"/>
        <w:left w:val="none" w:color="auto" w:sz="0" w:space="0"/>
        <w:bottom w:val="none" w:color="auto" w:sz="0" w:space="0"/>
        <w:right w:val="none" w:color="auto" w:sz="0" w:space="0"/>
      </w:divBdr>
    </w:div>
    <w:div w:id="181210332">
      <w:bodyDiv w:val="true"/>
      <w:marLeft w:val="0"/>
      <w:marRight w:val="0"/>
      <w:marTop w:val="0"/>
      <w:marBottom w:val="0"/>
      <w:divBdr>
        <w:top w:val="none" w:color="auto" w:sz="0" w:space="0"/>
        <w:left w:val="none" w:color="auto" w:sz="0" w:space="0"/>
        <w:bottom w:val="none" w:color="auto" w:sz="0" w:space="0"/>
        <w:right w:val="none" w:color="auto" w:sz="0" w:space="0"/>
      </w:divBdr>
    </w:div>
    <w:div w:id="293602200">
      <w:bodyDiv w:val="true"/>
      <w:marLeft w:val="0"/>
      <w:marRight w:val="0"/>
      <w:marTop w:val="0"/>
      <w:marBottom w:val="0"/>
      <w:divBdr>
        <w:top w:val="none" w:color="auto" w:sz="0" w:space="0"/>
        <w:left w:val="none" w:color="auto" w:sz="0" w:space="0"/>
        <w:bottom w:val="none" w:color="auto" w:sz="0" w:space="0"/>
        <w:right w:val="none" w:color="auto" w:sz="0" w:space="0"/>
      </w:divBdr>
    </w:div>
    <w:div w:id="320817330">
      <w:bodyDiv w:val="true"/>
      <w:marLeft w:val="0"/>
      <w:marRight w:val="0"/>
      <w:marTop w:val="0"/>
      <w:marBottom w:val="0"/>
      <w:divBdr>
        <w:top w:val="none" w:color="auto" w:sz="0" w:space="0"/>
        <w:left w:val="none" w:color="auto" w:sz="0" w:space="0"/>
        <w:bottom w:val="none" w:color="auto" w:sz="0" w:space="0"/>
        <w:right w:val="none" w:color="auto" w:sz="0" w:space="0"/>
      </w:divBdr>
    </w:div>
    <w:div w:id="345986187">
      <w:bodyDiv w:val="true"/>
      <w:marLeft w:val="0"/>
      <w:marRight w:val="0"/>
      <w:marTop w:val="0"/>
      <w:marBottom w:val="0"/>
      <w:divBdr>
        <w:top w:val="none" w:color="auto" w:sz="0" w:space="0"/>
        <w:left w:val="none" w:color="auto" w:sz="0" w:space="0"/>
        <w:bottom w:val="none" w:color="auto" w:sz="0" w:space="0"/>
        <w:right w:val="none" w:color="auto" w:sz="0" w:space="0"/>
      </w:divBdr>
    </w:div>
    <w:div w:id="365718774">
      <w:bodyDiv w:val="true"/>
      <w:marLeft w:val="0"/>
      <w:marRight w:val="0"/>
      <w:marTop w:val="0"/>
      <w:marBottom w:val="0"/>
      <w:divBdr>
        <w:top w:val="none" w:color="auto" w:sz="0" w:space="0"/>
        <w:left w:val="none" w:color="auto" w:sz="0" w:space="0"/>
        <w:bottom w:val="none" w:color="auto" w:sz="0" w:space="0"/>
        <w:right w:val="none" w:color="auto" w:sz="0" w:space="0"/>
      </w:divBdr>
    </w:div>
    <w:div w:id="366875271">
      <w:bodyDiv w:val="true"/>
      <w:marLeft w:val="0"/>
      <w:marRight w:val="0"/>
      <w:marTop w:val="0"/>
      <w:marBottom w:val="0"/>
      <w:divBdr>
        <w:top w:val="none" w:color="auto" w:sz="0" w:space="0"/>
        <w:left w:val="none" w:color="auto" w:sz="0" w:space="0"/>
        <w:bottom w:val="none" w:color="auto" w:sz="0" w:space="0"/>
        <w:right w:val="none" w:color="auto" w:sz="0" w:space="0"/>
      </w:divBdr>
    </w:div>
    <w:div w:id="479034095">
      <w:bodyDiv w:val="true"/>
      <w:marLeft w:val="0"/>
      <w:marRight w:val="0"/>
      <w:marTop w:val="0"/>
      <w:marBottom w:val="0"/>
      <w:divBdr>
        <w:top w:val="none" w:color="auto" w:sz="0" w:space="0"/>
        <w:left w:val="none" w:color="auto" w:sz="0" w:space="0"/>
        <w:bottom w:val="none" w:color="auto" w:sz="0" w:space="0"/>
        <w:right w:val="none" w:color="auto" w:sz="0" w:space="0"/>
      </w:divBdr>
    </w:div>
    <w:div w:id="542327838">
      <w:bodyDiv w:val="true"/>
      <w:marLeft w:val="0"/>
      <w:marRight w:val="0"/>
      <w:marTop w:val="0"/>
      <w:marBottom w:val="0"/>
      <w:divBdr>
        <w:top w:val="none" w:color="auto" w:sz="0" w:space="0"/>
        <w:left w:val="none" w:color="auto" w:sz="0" w:space="0"/>
        <w:bottom w:val="none" w:color="auto" w:sz="0" w:space="0"/>
        <w:right w:val="none" w:color="auto" w:sz="0" w:space="0"/>
      </w:divBdr>
    </w:div>
    <w:div w:id="751975326">
      <w:bodyDiv w:val="true"/>
      <w:marLeft w:val="0"/>
      <w:marRight w:val="0"/>
      <w:marTop w:val="0"/>
      <w:marBottom w:val="0"/>
      <w:divBdr>
        <w:top w:val="none" w:color="auto" w:sz="0" w:space="0"/>
        <w:left w:val="none" w:color="auto" w:sz="0" w:space="0"/>
        <w:bottom w:val="none" w:color="auto" w:sz="0" w:space="0"/>
        <w:right w:val="none" w:color="auto" w:sz="0" w:space="0"/>
      </w:divBdr>
    </w:div>
    <w:div w:id="1288273289">
      <w:bodyDiv w:val="true"/>
      <w:marLeft w:val="0"/>
      <w:marRight w:val="0"/>
      <w:marTop w:val="0"/>
      <w:marBottom w:val="0"/>
      <w:divBdr>
        <w:top w:val="none" w:color="auto" w:sz="0" w:space="0"/>
        <w:left w:val="none" w:color="auto" w:sz="0" w:space="0"/>
        <w:bottom w:val="none" w:color="auto" w:sz="0" w:space="0"/>
        <w:right w:val="none" w:color="auto" w:sz="0" w:space="0"/>
      </w:divBdr>
    </w:div>
    <w:div w:id="1408113587">
      <w:bodyDiv w:val="true"/>
      <w:marLeft w:val="0"/>
      <w:marRight w:val="0"/>
      <w:marTop w:val="0"/>
      <w:marBottom w:val="0"/>
      <w:divBdr>
        <w:top w:val="none" w:color="auto" w:sz="0" w:space="0"/>
        <w:left w:val="none" w:color="auto" w:sz="0" w:space="0"/>
        <w:bottom w:val="none" w:color="auto" w:sz="0" w:space="0"/>
        <w:right w:val="none" w:color="auto" w:sz="0" w:space="0"/>
      </w:divBdr>
    </w:div>
    <w:div w:id="1837064089">
      <w:bodyDiv w:val="true"/>
      <w:marLeft w:val="0"/>
      <w:marRight w:val="0"/>
      <w:marTop w:val="0"/>
      <w:marBottom w:val="0"/>
      <w:divBdr>
        <w:top w:val="none" w:color="auto" w:sz="0" w:space="0"/>
        <w:left w:val="none" w:color="auto" w:sz="0" w:space="0"/>
        <w:bottom w:val="none" w:color="auto" w:sz="0" w:space="0"/>
        <w:right w:val="none" w:color="auto" w:sz="0" w:space="0"/>
      </w:divBdr>
    </w:div>
    <w:div w:id="1952324877">
      <w:bodyDiv w:val="true"/>
      <w:marLeft w:val="0"/>
      <w:marRight w:val="0"/>
      <w:marTop w:val="0"/>
      <w:marBottom w:val="0"/>
      <w:divBdr>
        <w:top w:val="none" w:color="auto" w:sz="0" w:space="0"/>
        <w:left w:val="none" w:color="auto" w:sz="0" w:space="0"/>
        <w:bottom w:val="none" w:color="auto" w:sz="0" w:space="0"/>
        <w:right w:val="none" w:color="auto" w:sz="0" w:space="0"/>
      </w:divBdr>
    </w:div>
    <w:div w:id="2007516212">
      <w:bodyDiv w:val="true"/>
      <w:marLeft w:val="0"/>
      <w:marRight w:val="0"/>
      <w:marTop w:val="0"/>
      <w:marBottom w:val="0"/>
      <w:divBdr>
        <w:top w:val="none" w:color="auto" w:sz="0" w:space="0"/>
        <w:left w:val="none" w:color="auto" w:sz="0" w:space="0"/>
        <w:bottom w:val="none" w:color="auto" w:sz="0" w:space="0"/>
        <w:right w:val="none" w:color="auto" w:sz="0" w:space="0"/>
      </w:divBdr>
    </w:div>
    <w:div w:id="21357115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94BBA077-FBB2-419F-ADED-91BAB62432C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properties:Pages>
  <properties:Words>775</properties:Words>
  <properties:Characters>4423</properties:Characters>
  <properties:Lines>36</properties:Lines>
  <properties:Paragraphs>10</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5188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2026-03-26T12:08:00Z</dcterms:created>
  <dc:creator>RH - TDU</dc:creator>
  <cp:lastModifiedBy>Matea Luksic</cp:lastModifiedBy>
  <cp:lastPrinted>2026-03-26T12:08:00Z</cp:lastPrinted>
  <dcterms:modified xmlns:xsi="http://www.w3.org/2001/XMLSchema-instance" xsi:type="dcterms:W3CDTF">2026-03-26T12:21:00Z</dcterms:modified>
  <cp:revision>3</cp:revision>
  <dc:title>REPUBLIKA HRVATSKA</dc:title>
</cp:coreProperties>
</file>